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D96" w:rsidRPr="00465D96" w:rsidRDefault="004E7467" w:rsidP="00F41591">
      <w:pPr>
        <w:rPr>
          <w:lang w:eastAsia="hr-HR"/>
        </w:rPr>
      </w:pPr>
      <w:r>
        <w:rPr>
          <w:noProof/>
          <w:lang w:eastAsia="hr-HR"/>
        </w:rPr>
        <mc:AlternateContent>
          <mc:Choice Requires="wps">
            <w:drawing>
              <wp:anchor distT="0" distB="0" distL="114300" distR="114300" simplePos="0" relativeHeight="251660288" behindDoc="0" locked="0" layoutInCell="1" allowOverlap="1" wp14:anchorId="1A4DFB6F" wp14:editId="3CB3A252">
                <wp:simplePos x="0" y="0"/>
                <wp:positionH relativeFrom="column">
                  <wp:posOffset>5167630</wp:posOffset>
                </wp:positionH>
                <wp:positionV relativeFrom="paragraph">
                  <wp:posOffset>395605</wp:posOffset>
                </wp:positionV>
                <wp:extent cx="152400" cy="152400"/>
                <wp:effectExtent l="0" t="0" r="0" b="0"/>
                <wp:wrapNone/>
                <wp:docPr id="4" name="Rectangle 4"/>
                <wp:cNvGraphicFramePr/>
                <a:graphic xmlns:a="http://schemas.openxmlformats.org/drawingml/2006/main">
                  <a:graphicData uri="http://schemas.microsoft.com/office/word/2010/wordprocessingShape">
                    <wps:wsp>
                      <wps:cNvSpPr/>
                      <wps:spPr>
                        <a:xfrm>
                          <a:off x="0" y="0"/>
                          <a:ext cx="152400" cy="15240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6FD0649" id="Rectangle 4" o:spid="_x0000_s1026" style="position:absolute;margin-left:406.9pt;margin-top:31.15pt;width:12pt;height: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" fillcolor="#c00000" stroked="f" strokeweight="2pt"/>
            </w:pict>
          </mc:Fallback>
        </mc:AlternateContent>
      </w:r>
      <w:r>
        <w:rPr>
          <w:noProof/>
          <w:lang w:eastAsia="hr-HR"/>
        </w:rPr>
        <mc:AlternateContent>
          <mc:Choice Requires="wps">
            <w:drawing>
              <wp:anchor distT="0" distB="0" distL="114300" distR="114300" simplePos="0" relativeHeight="251662336" behindDoc="0" locked="0" layoutInCell="1" allowOverlap="1" wp14:anchorId="67540A6F" wp14:editId="1E2140DC">
                <wp:simplePos x="0" y="0"/>
                <wp:positionH relativeFrom="margin">
                  <wp:align>right</wp:align>
                </wp:positionH>
                <wp:positionV relativeFrom="paragraph">
                  <wp:posOffset>4445</wp:posOffset>
                </wp:positionV>
                <wp:extent cx="257175" cy="257175"/>
                <wp:effectExtent l="0" t="0" r="9525" b="9525"/>
                <wp:wrapNone/>
                <wp:docPr id="5" name="Rectangle 5"/>
                <wp:cNvGraphicFramePr/>
                <a:graphic xmlns:a="http://schemas.openxmlformats.org/drawingml/2006/main">
                  <a:graphicData uri="http://schemas.microsoft.com/office/word/2010/wordprocessingShape">
                    <wps:wsp>
                      <wps:cNvSpPr/>
                      <wps:spPr>
                        <a:xfrm>
                          <a:off x="0" y="0"/>
                          <a:ext cx="257175" cy="257175"/>
                        </a:xfrm>
                        <a:prstGeom prst="rect">
                          <a:avLst/>
                        </a:prstGeom>
                        <a:solidFill>
                          <a:srgbClr val="3C46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39E1E85" id="Rectangle 5" o:spid="_x0000_s1026" style="position:absolute;margin-left:-30.95pt;margin-top:.35pt;width:20.25pt;height:20.2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" fillcolor="#3c4682" stroked="f" strokeweight="2pt">
                <w10:wrap anchorx="margin"/>
              </v:rect>
            </w:pict>
          </mc:Fallback>
        </mc:AlternateContent>
      </w:r>
      <w:r w:rsidR="00465D96">
        <w:rPr>
          <w:noProof/>
          <w:lang w:eastAsia="hr-HR"/>
        </w:rPr>
        <w:drawing>
          <wp:inline distT="0" distB="0" distL="0" distR="0" wp14:anchorId="4C6DC9BE" wp14:editId="2AE161E8">
            <wp:extent cx="145394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P_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53945" cy="457200"/>
                    </a:xfrm>
                    <a:prstGeom prst="rect">
                      <a:avLst/>
                    </a:prstGeom>
                    <a:noFill/>
                    <a:ln>
                      <a:noFill/>
                    </a:ln>
                  </pic:spPr>
                </pic:pic>
              </a:graphicData>
            </a:graphic>
          </wp:inline>
        </w:drawing>
      </w:r>
    </w:p>
    <w:p w:rsidR="008928A5" w:rsidRDefault="008928A5" w:rsidP="00F41591"/>
    <w:p w:rsidR="00465D96" w:rsidRPr="00F41591" w:rsidRDefault="00465D96" w:rsidP="00F41591">
      <w:r w:rsidRPr="00F41591">
        <w:t>OBJAVA ZA MEDIJE</w:t>
      </w:r>
    </w:p>
    <w:p w:rsidR="00465D96" w:rsidRDefault="00F41591" w:rsidP="00F41591">
      <w:r>
        <w:rPr>
          <w:noProof/>
          <w:lang w:eastAsia="hr-HR"/>
        </w:rPr>
        <mc:AlternateContent>
          <mc:Choice Requires="wps">
            <w:drawing>
              <wp:anchor distT="0" distB="0" distL="114300" distR="114300" simplePos="0" relativeHeight="251659264" behindDoc="0" locked="0" layoutInCell="1" allowOverlap="1" wp14:anchorId="1C4BD67D" wp14:editId="247042C4">
                <wp:simplePos x="0" y="0"/>
                <wp:positionH relativeFrom="column">
                  <wp:posOffset>-23495</wp:posOffset>
                </wp:positionH>
                <wp:positionV relativeFrom="paragraph">
                  <wp:posOffset>92710</wp:posOffset>
                </wp:positionV>
                <wp:extent cx="31813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3181350" cy="0"/>
                        </a:xfrm>
                        <a:prstGeom prst="line">
                          <a:avLst/>
                        </a:prstGeom>
                        <a:ln w="12700">
                          <a:solidFill>
                            <a:srgbClr val="3C468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A84CCF4"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5pt,7.3pt" to="248.6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" strokecolor="#3c4682" strokeweight="1pt"/>
            </w:pict>
          </mc:Fallback>
        </mc:AlternateContent>
      </w:r>
    </w:p>
    <w:p w:rsidR="001D79F1" w:rsidRDefault="001D79F1" w:rsidP="0094249F">
      <w:pPr>
        <w:spacing w:line="276" w:lineRule="auto"/>
        <w:jc w:val="both"/>
        <w:rPr>
          <w:rFonts w:asciiTheme="minorHAnsi" w:hAnsiTheme="minorHAnsi"/>
          <w:i/>
          <w:color w:val="404040" w:themeColor="text1" w:themeTint="BF"/>
        </w:rPr>
      </w:pPr>
    </w:p>
    <w:p w:rsidR="00F82A92" w:rsidRPr="006317EF" w:rsidRDefault="00B53AFB" w:rsidP="0094249F">
      <w:pPr>
        <w:spacing w:line="276" w:lineRule="auto"/>
        <w:jc w:val="both"/>
        <w:rPr>
          <w:rFonts w:asciiTheme="minorHAnsi" w:hAnsiTheme="minorHAnsi"/>
          <w:i/>
          <w:color w:val="404040" w:themeColor="text1" w:themeTint="BF"/>
        </w:rPr>
      </w:pPr>
      <w:r w:rsidRPr="006317EF">
        <w:rPr>
          <w:rFonts w:asciiTheme="minorHAnsi" w:hAnsiTheme="minorHAnsi"/>
          <w:i/>
          <w:color w:val="404040" w:themeColor="text1" w:themeTint="BF"/>
        </w:rPr>
        <w:t>EBRD i EIB</w:t>
      </w:r>
      <w:r w:rsidR="00706ECE" w:rsidRPr="006317EF">
        <w:rPr>
          <w:rFonts w:asciiTheme="minorHAnsi" w:hAnsiTheme="minorHAnsi"/>
          <w:i/>
          <w:color w:val="404040" w:themeColor="text1" w:themeTint="BF"/>
        </w:rPr>
        <w:t xml:space="preserve"> HEP-u osiguravaju kredite </w:t>
      </w:r>
      <w:r w:rsidR="0063518E" w:rsidRPr="006317EF">
        <w:rPr>
          <w:rFonts w:asciiTheme="minorHAnsi" w:hAnsiTheme="minorHAnsi"/>
          <w:i/>
          <w:color w:val="404040" w:themeColor="text1" w:themeTint="BF"/>
        </w:rPr>
        <w:t xml:space="preserve">za projekt novog bloka u Elektrani-toplani Zagreb  </w:t>
      </w:r>
      <w:r w:rsidR="00706ECE" w:rsidRPr="006317EF">
        <w:rPr>
          <w:rFonts w:asciiTheme="minorHAnsi" w:hAnsiTheme="minorHAnsi"/>
          <w:i/>
          <w:color w:val="404040" w:themeColor="text1" w:themeTint="BF"/>
        </w:rPr>
        <w:t xml:space="preserve">ukupne vrijednosti 130 milijuna eura, </w:t>
      </w:r>
      <w:r w:rsidRPr="006317EF">
        <w:rPr>
          <w:rFonts w:asciiTheme="minorHAnsi" w:hAnsiTheme="minorHAnsi"/>
          <w:i/>
          <w:color w:val="404040" w:themeColor="text1" w:themeTint="BF"/>
        </w:rPr>
        <w:t>pri čemu za EIB-</w:t>
      </w:r>
      <w:proofErr w:type="spellStart"/>
      <w:r w:rsidRPr="006317EF">
        <w:rPr>
          <w:rFonts w:asciiTheme="minorHAnsi" w:hAnsiTheme="minorHAnsi"/>
          <w:i/>
          <w:color w:val="404040" w:themeColor="text1" w:themeTint="BF"/>
        </w:rPr>
        <w:t>ov</w:t>
      </w:r>
      <w:proofErr w:type="spellEnd"/>
      <w:r w:rsidRPr="006317EF">
        <w:rPr>
          <w:rFonts w:asciiTheme="minorHAnsi" w:hAnsiTheme="minorHAnsi"/>
          <w:i/>
          <w:color w:val="404040" w:themeColor="text1" w:themeTint="BF"/>
        </w:rPr>
        <w:t xml:space="preserve"> kredit </w:t>
      </w:r>
      <w:r w:rsidR="00706ECE" w:rsidRPr="006317EF">
        <w:rPr>
          <w:rFonts w:asciiTheme="minorHAnsi" w:hAnsiTheme="minorHAnsi"/>
          <w:i/>
          <w:color w:val="404040" w:themeColor="text1" w:themeTint="BF"/>
        </w:rPr>
        <w:t>jamstva daje Europski fond za strateška ulaganja (EFSI), glavni nositelj „</w:t>
      </w:r>
      <w:proofErr w:type="spellStart"/>
      <w:r w:rsidR="00706ECE" w:rsidRPr="006317EF">
        <w:rPr>
          <w:rFonts w:asciiTheme="minorHAnsi" w:hAnsiTheme="minorHAnsi"/>
          <w:i/>
          <w:color w:val="404040" w:themeColor="text1" w:themeTint="BF"/>
        </w:rPr>
        <w:t>Junckerova</w:t>
      </w:r>
      <w:proofErr w:type="spellEnd"/>
      <w:r w:rsidR="00706ECE" w:rsidRPr="006317EF">
        <w:rPr>
          <w:rFonts w:asciiTheme="minorHAnsi" w:hAnsiTheme="minorHAnsi"/>
          <w:i/>
          <w:color w:val="404040" w:themeColor="text1" w:themeTint="BF"/>
        </w:rPr>
        <w:t xml:space="preserve"> plana“</w:t>
      </w:r>
    </w:p>
    <w:p w:rsidR="00706ECE" w:rsidRPr="006317EF" w:rsidRDefault="0094249F" w:rsidP="0094249F">
      <w:pPr>
        <w:spacing w:before="120" w:after="120" w:line="276" w:lineRule="auto"/>
        <w:jc w:val="both"/>
        <w:rPr>
          <w:rFonts w:asciiTheme="minorHAnsi" w:hAnsiTheme="minorHAnsi"/>
          <w:i/>
          <w:color w:val="404040" w:themeColor="text1" w:themeTint="BF"/>
        </w:rPr>
      </w:pPr>
      <w:r w:rsidRPr="006317EF">
        <w:rPr>
          <w:rFonts w:asciiTheme="minorHAnsi" w:hAnsiTheme="minorHAnsi"/>
          <w:i/>
          <w:color w:val="404040" w:themeColor="text1" w:themeTint="BF"/>
        </w:rPr>
        <w:t>Novi visokoučinkoviti i okolišno prihvatljiv blok KKE EL-TO Zagreb, električne snage 150MWe i toplinske snage 114MWt, gradit će talijanska tvrtka FATA S.p.A.</w:t>
      </w:r>
    </w:p>
    <w:p w:rsidR="001D79F1" w:rsidRPr="006317EF" w:rsidRDefault="001D79F1" w:rsidP="0094249F">
      <w:pPr>
        <w:spacing w:before="120" w:after="120" w:line="276" w:lineRule="auto"/>
        <w:jc w:val="both"/>
        <w:rPr>
          <w:rFonts w:asciiTheme="minorHAnsi" w:hAnsiTheme="minorHAnsi"/>
          <w:color w:val="404040" w:themeColor="text1" w:themeTint="BF"/>
          <w:sz w:val="12"/>
          <w:szCs w:val="12"/>
        </w:rPr>
      </w:pPr>
    </w:p>
    <w:p w:rsidR="00910537" w:rsidRPr="006317EF" w:rsidRDefault="007D33CB" w:rsidP="0094249F">
      <w:pPr>
        <w:spacing w:before="120" w:after="120" w:line="276" w:lineRule="auto"/>
        <w:jc w:val="both"/>
        <w:rPr>
          <w:rFonts w:asciiTheme="minorHAnsi" w:hAnsiTheme="minorHAnsi"/>
          <w:color w:val="404040" w:themeColor="text1" w:themeTint="BF"/>
          <w:sz w:val="28"/>
          <w:szCs w:val="28"/>
        </w:rPr>
      </w:pPr>
      <w:r w:rsidRPr="006317EF">
        <w:rPr>
          <w:rFonts w:asciiTheme="minorHAnsi" w:hAnsiTheme="minorHAnsi"/>
          <w:color w:val="404040" w:themeColor="text1" w:themeTint="BF"/>
          <w:sz w:val="28"/>
          <w:szCs w:val="28"/>
        </w:rPr>
        <w:t xml:space="preserve">HEP </w:t>
      </w:r>
      <w:r w:rsidR="00706ECE" w:rsidRPr="006317EF">
        <w:rPr>
          <w:rFonts w:asciiTheme="minorHAnsi" w:hAnsiTheme="minorHAnsi"/>
          <w:color w:val="404040" w:themeColor="text1" w:themeTint="BF"/>
          <w:sz w:val="28"/>
          <w:szCs w:val="28"/>
        </w:rPr>
        <w:t xml:space="preserve">POTPISAO KLJUČNE UGOVORE ZA </w:t>
      </w:r>
      <w:r w:rsidR="00613BCD" w:rsidRPr="006317EF">
        <w:rPr>
          <w:rFonts w:asciiTheme="minorHAnsi" w:hAnsiTheme="minorHAnsi"/>
          <w:color w:val="404040" w:themeColor="text1" w:themeTint="BF"/>
          <w:sz w:val="28"/>
          <w:szCs w:val="28"/>
        </w:rPr>
        <w:t>IZGRADNJU  SUVREMENOG ENERGETSKOG POSTROJENJA U ZAGREBU</w:t>
      </w:r>
    </w:p>
    <w:p w:rsidR="0096796E" w:rsidRPr="006317EF" w:rsidRDefault="0096796E" w:rsidP="0094249F">
      <w:pPr>
        <w:spacing w:after="120" w:line="276" w:lineRule="auto"/>
        <w:jc w:val="both"/>
        <w:rPr>
          <w:rFonts w:asciiTheme="minorHAnsi" w:hAnsiTheme="minorHAnsi"/>
          <w:color w:val="404040" w:themeColor="text1" w:themeTint="BF"/>
        </w:rPr>
      </w:pPr>
      <w:r w:rsidRPr="006317EF">
        <w:rPr>
          <w:rFonts w:asciiTheme="minorHAnsi" w:hAnsiTheme="minorHAnsi"/>
          <w:color w:val="404040" w:themeColor="text1" w:themeTint="BF"/>
        </w:rPr>
        <w:t>ZAGREB</w:t>
      </w:r>
      <w:r w:rsidR="001C5FB5" w:rsidRPr="006317EF">
        <w:rPr>
          <w:rFonts w:asciiTheme="minorHAnsi" w:hAnsiTheme="minorHAnsi"/>
          <w:color w:val="404040" w:themeColor="text1" w:themeTint="BF"/>
        </w:rPr>
        <w:t>, 24</w:t>
      </w:r>
      <w:r w:rsidR="00910537" w:rsidRPr="006317EF">
        <w:rPr>
          <w:rFonts w:asciiTheme="minorHAnsi" w:hAnsiTheme="minorHAnsi"/>
          <w:color w:val="404040" w:themeColor="text1" w:themeTint="BF"/>
        </w:rPr>
        <w:t xml:space="preserve">. </w:t>
      </w:r>
      <w:r w:rsidR="001C5FB5" w:rsidRPr="006317EF">
        <w:rPr>
          <w:rFonts w:asciiTheme="minorHAnsi" w:hAnsiTheme="minorHAnsi"/>
          <w:color w:val="404040" w:themeColor="text1" w:themeTint="BF"/>
        </w:rPr>
        <w:t>SRPNJA</w:t>
      </w:r>
      <w:r w:rsidR="00910537" w:rsidRPr="006317EF">
        <w:rPr>
          <w:rFonts w:asciiTheme="minorHAnsi" w:hAnsiTheme="minorHAnsi"/>
          <w:color w:val="404040" w:themeColor="text1" w:themeTint="BF"/>
        </w:rPr>
        <w:t xml:space="preserve"> 2018. </w:t>
      </w:r>
      <w:r w:rsidRPr="006317EF">
        <w:rPr>
          <w:rFonts w:asciiTheme="minorHAnsi" w:hAnsiTheme="minorHAnsi"/>
          <w:color w:val="404040" w:themeColor="text1" w:themeTint="BF"/>
        </w:rPr>
        <w:t>–</w:t>
      </w:r>
      <w:r w:rsidR="00910537" w:rsidRPr="006317EF">
        <w:rPr>
          <w:rFonts w:asciiTheme="minorHAnsi" w:hAnsiTheme="minorHAnsi"/>
          <w:color w:val="404040" w:themeColor="text1" w:themeTint="BF"/>
        </w:rPr>
        <w:t xml:space="preserve"> </w:t>
      </w:r>
      <w:r w:rsidR="001C5FB5" w:rsidRPr="006317EF">
        <w:rPr>
          <w:rFonts w:asciiTheme="minorHAnsi" w:hAnsiTheme="minorHAnsi"/>
          <w:color w:val="404040" w:themeColor="text1" w:themeTint="BF"/>
        </w:rPr>
        <w:t>Hrvatska elektroprivreda d.d. je potpisala četiri ugovora ključna za realizaciju projekta novog kombi-</w:t>
      </w:r>
      <w:proofErr w:type="spellStart"/>
      <w:r w:rsidR="001C5FB5" w:rsidRPr="006317EF">
        <w:rPr>
          <w:rFonts w:asciiTheme="minorHAnsi" w:hAnsiTheme="minorHAnsi"/>
          <w:color w:val="404040" w:themeColor="text1" w:themeTint="BF"/>
        </w:rPr>
        <w:t>kogeneracijskog</w:t>
      </w:r>
      <w:proofErr w:type="spellEnd"/>
      <w:r w:rsidR="001C5FB5" w:rsidRPr="006317EF">
        <w:rPr>
          <w:rFonts w:asciiTheme="minorHAnsi" w:hAnsiTheme="minorHAnsi"/>
          <w:color w:val="404040" w:themeColor="text1" w:themeTint="BF"/>
        </w:rPr>
        <w:t xml:space="preserve"> bloka u Elektrani-toplani Zagreb (KKE EL-TO Zagreb): Ugovor o kreditu s Europskom bankom za obnovu i razvoj (EBRD) i Ugovor o kreditu s Europskom investicijskom bankom (EIB) te Ugovor o izgradnji i Ugovor o dugoročnom održavanju s društvom FATA S.p.A.</w:t>
      </w:r>
      <w:r w:rsidR="00B53AFB" w:rsidRPr="006317EF">
        <w:rPr>
          <w:rFonts w:asciiTheme="minorHAnsi" w:hAnsiTheme="minorHAnsi"/>
          <w:color w:val="404040" w:themeColor="text1" w:themeTint="BF"/>
        </w:rPr>
        <w:t xml:space="preserve"> (članica Danieli grupe) </w:t>
      </w:r>
      <w:r w:rsidR="001C5FB5" w:rsidRPr="006317EF">
        <w:rPr>
          <w:rFonts w:asciiTheme="minorHAnsi" w:hAnsiTheme="minorHAnsi"/>
          <w:color w:val="404040" w:themeColor="text1" w:themeTint="BF"/>
        </w:rPr>
        <w:t xml:space="preserve"> iz Italije. </w:t>
      </w:r>
    </w:p>
    <w:p w:rsidR="00706ECE" w:rsidRPr="00DE3721" w:rsidRDefault="001C5FB5" w:rsidP="00D27367">
      <w:pPr>
        <w:spacing w:after="120" w:line="276" w:lineRule="auto"/>
        <w:jc w:val="both"/>
        <w:rPr>
          <w:rFonts w:asciiTheme="minorHAnsi" w:hAnsiTheme="minorHAnsi"/>
          <w:b w:val="0"/>
          <w:color w:val="404040" w:themeColor="text1" w:themeTint="BF"/>
        </w:rPr>
      </w:pPr>
      <w:r w:rsidRPr="006317EF">
        <w:rPr>
          <w:rFonts w:asciiTheme="minorHAnsi" w:hAnsiTheme="minorHAnsi"/>
          <w:b w:val="0"/>
          <w:color w:val="404040" w:themeColor="text1" w:themeTint="BF"/>
        </w:rPr>
        <w:t>Ugovore o kreditu je u ime EBRD-a potpisala Vedrana Jelušić Kašić, direktorica EBRD-a za Hrvatsku,</w:t>
      </w:r>
      <w:r w:rsidR="008D7BB9">
        <w:rPr>
          <w:rFonts w:asciiTheme="minorHAnsi" w:hAnsiTheme="minorHAnsi"/>
          <w:b w:val="0"/>
          <w:color w:val="404040" w:themeColor="text1" w:themeTint="BF"/>
        </w:rPr>
        <w:t xml:space="preserve"> Sloveniju, Mađarsku i Slovačku,</w:t>
      </w:r>
      <w:r w:rsidRPr="006317EF">
        <w:rPr>
          <w:rFonts w:asciiTheme="minorHAnsi" w:hAnsiTheme="minorHAnsi"/>
          <w:b w:val="0"/>
          <w:color w:val="404040" w:themeColor="text1" w:themeTint="BF"/>
        </w:rPr>
        <w:t xml:space="preserve"> a  u ime EIB-a </w:t>
      </w:r>
      <w:proofErr w:type="spellStart"/>
      <w:r w:rsidRPr="006317EF">
        <w:rPr>
          <w:rFonts w:asciiTheme="minorHAnsi" w:hAnsiTheme="minorHAnsi"/>
          <w:b w:val="0"/>
          <w:color w:val="404040" w:themeColor="text1" w:themeTint="BF"/>
        </w:rPr>
        <w:t>Miguel</w:t>
      </w:r>
      <w:proofErr w:type="spellEnd"/>
      <w:r w:rsidRPr="006317EF">
        <w:rPr>
          <w:rFonts w:asciiTheme="minorHAnsi" w:hAnsiTheme="minorHAnsi"/>
          <w:b w:val="0"/>
          <w:color w:val="404040" w:themeColor="text1" w:themeTint="BF"/>
        </w:rPr>
        <w:t xml:space="preserve"> </w:t>
      </w:r>
      <w:proofErr w:type="spellStart"/>
      <w:r w:rsidRPr="006317EF">
        <w:rPr>
          <w:rFonts w:asciiTheme="minorHAnsi" w:hAnsiTheme="minorHAnsi"/>
          <w:b w:val="0"/>
          <w:color w:val="404040" w:themeColor="text1" w:themeTint="BF"/>
        </w:rPr>
        <w:t>Morgado</w:t>
      </w:r>
      <w:proofErr w:type="spellEnd"/>
      <w:r w:rsidRPr="006317EF">
        <w:rPr>
          <w:rFonts w:asciiTheme="minorHAnsi" w:hAnsiTheme="minorHAnsi"/>
          <w:b w:val="0"/>
          <w:color w:val="404040" w:themeColor="text1" w:themeTint="BF"/>
        </w:rPr>
        <w:t>, direktor</w:t>
      </w:r>
      <w:r w:rsidR="008D7BB9">
        <w:rPr>
          <w:rFonts w:asciiTheme="minorHAnsi" w:hAnsiTheme="minorHAnsi"/>
          <w:b w:val="0"/>
          <w:color w:val="404040" w:themeColor="text1" w:themeTint="BF"/>
        </w:rPr>
        <w:t>, voditelj</w:t>
      </w:r>
      <w:r w:rsidRPr="006317EF">
        <w:rPr>
          <w:rFonts w:asciiTheme="minorHAnsi" w:hAnsiTheme="minorHAnsi"/>
          <w:b w:val="0"/>
          <w:color w:val="404040" w:themeColor="text1" w:themeTint="BF"/>
        </w:rPr>
        <w:t xml:space="preserve"> odjela za Jadransku regiju</w:t>
      </w:r>
      <w:r w:rsidR="008D7BB9" w:rsidRPr="008D7BB9">
        <w:rPr>
          <w:rFonts w:asciiTheme="minorHAnsi" w:hAnsiTheme="minorHAnsi"/>
          <w:b w:val="0"/>
          <w:color w:val="404040" w:themeColor="text1" w:themeTint="BF"/>
        </w:rPr>
        <w:t xml:space="preserve"> </w:t>
      </w:r>
      <w:r w:rsidR="008D7BB9" w:rsidRPr="006317EF">
        <w:rPr>
          <w:rFonts w:asciiTheme="minorHAnsi" w:hAnsiTheme="minorHAnsi"/>
          <w:b w:val="0"/>
          <w:color w:val="404040" w:themeColor="text1" w:themeTint="BF"/>
        </w:rPr>
        <w:t>u EIB</w:t>
      </w:r>
      <w:r w:rsidR="008D7BB9">
        <w:rPr>
          <w:rFonts w:asciiTheme="minorHAnsi" w:hAnsiTheme="minorHAnsi"/>
          <w:b w:val="0"/>
          <w:color w:val="404040" w:themeColor="text1" w:themeTint="BF"/>
        </w:rPr>
        <w:t>-u</w:t>
      </w:r>
      <w:r w:rsidR="00580987">
        <w:rPr>
          <w:rFonts w:asciiTheme="minorHAnsi" w:hAnsiTheme="minorHAnsi"/>
          <w:b w:val="0"/>
          <w:color w:val="404040" w:themeColor="text1" w:themeTint="BF"/>
        </w:rPr>
        <w:t xml:space="preserve"> te </w:t>
      </w:r>
      <w:r w:rsidR="00580987" w:rsidRPr="00580987">
        <w:rPr>
          <w:rFonts w:asciiTheme="minorHAnsi" w:hAnsiTheme="minorHAnsi"/>
          <w:b w:val="0"/>
          <w:color w:val="404040" w:themeColor="text1" w:themeTint="BF"/>
        </w:rPr>
        <w:t xml:space="preserve">Branko </w:t>
      </w:r>
      <w:proofErr w:type="spellStart"/>
      <w:r w:rsidR="00580987" w:rsidRPr="00580987">
        <w:rPr>
          <w:rFonts w:asciiTheme="minorHAnsi" w:hAnsiTheme="minorHAnsi"/>
          <w:b w:val="0"/>
          <w:color w:val="404040" w:themeColor="text1" w:themeTint="BF"/>
        </w:rPr>
        <w:t>Čevriz</w:t>
      </w:r>
      <w:proofErr w:type="spellEnd"/>
      <w:r w:rsidR="00580987" w:rsidRPr="00580987">
        <w:rPr>
          <w:rFonts w:asciiTheme="minorHAnsi" w:hAnsiTheme="minorHAnsi"/>
          <w:b w:val="0"/>
          <w:color w:val="404040" w:themeColor="text1" w:themeTint="BF"/>
        </w:rPr>
        <w:t xml:space="preserve">, pravni savjetnik </w:t>
      </w:r>
      <w:r w:rsidR="00580987">
        <w:rPr>
          <w:rFonts w:asciiTheme="minorHAnsi" w:hAnsiTheme="minorHAnsi"/>
          <w:b w:val="0"/>
          <w:color w:val="404040" w:themeColor="text1" w:themeTint="BF"/>
        </w:rPr>
        <w:t>za regiju</w:t>
      </w:r>
      <w:r w:rsidR="00580987" w:rsidRPr="00580987">
        <w:rPr>
          <w:rFonts w:asciiTheme="minorHAnsi" w:hAnsiTheme="minorHAnsi"/>
          <w:b w:val="0"/>
          <w:color w:val="404040" w:themeColor="text1" w:themeTint="BF"/>
        </w:rPr>
        <w:t xml:space="preserve"> Jugoistočne Europe</w:t>
      </w:r>
      <w:r w:rsidR="00580987">
        <w:rPr>
          <w:rFonts w:asciiTheme="minorHAnsi" w:hAnsiTheme="minorHAnsi"/>
          <w:b w:val="0"/>
          <w:color w:val="404040" w:themeColor="text1" w:themeTint="BF"/>
        </w:rPr>
        <w:t xml:space="preserve"> u EIB-u</w:t>
      </w:r>
      <w:r w:rsidRPr="006317EF">
        <w:rPr>
          <w:rFonts w:asciiTheme="minorHAnsi" w:hAnsiTheme="minorHAnsi"/>
          <w:b w:val="0"/>
          <w:color w:val="404040" w:themeColor="text1" w:themeTint="BF"/>
        </w:rPr>
        <w:t xml:space="preserve">. </w:t>
      </w:r>
      <w:r w:rsidR="008F329C" w:rsidRPr="006317EF">
        <w:rPr>
          <w:rFonts w:asciiTheme="minorHAnsi" w:hAnsiTheme="minorHAnsi"/>
          <w:b w:val="0"/>
          <w:color w:val="404040" w:themeColor="text1" w:themeTint="BF"/>
        </w:rPr>
        <w:t>U ime HEP-a d.d., ugovore</w:t>
      </w:r>
      <w:r w:rsidRPr="006317EF">
        <w:rPr>
          <w:rFonts w:asciiTheme="minorHAnsi" w:hAnsiTheme="minorHAnsi"/>
          <w:b w:val="0"/>
          <w:color w:val="404040" w:themeColor="text1" w:themeTint="BF"/>
        </w:rPr>
        <w:t xml:space="preserve"> o kreditu potpisa</w:t>
      </w:r>
      <w:r w:rsidR="008F329C" w:rsidRPr="006317EF">
        <w:rPr>
          <w:rFonts w:asciiTheme="minorHAnsi" w:hAnsiTheme="minorHAnsi"/>
          <w:b w:val="0"/>
          <w:color w:val="404040" w:themeColor="text1" w:themeTint="BF"/>
        </w:rPr>
        <w:t>o</w:t>
      </w:r>
      <w:r w:rsidRPr="006317EF">
        <w:rPr>
          <w:rFonts w:asciiTheme="minorHAnsi" w:hAnsiTheme="minorHAnsi"/>
          <w:b w:val="0"/>
          <w:color w:val="404040" w:themeColor="text1" w:themeTint="BF"/>
        </w:rPr>
        <w:t xml:space="preserve"> </w:t>
      </w:r>
      <w:r w:rsidR="008F329C" w:rsidRPr="006317EF">
        <w:rPr>
          <w:rFonts w:asciiTheme="minorHAnsi" w:hAnsiTheme="minorHAnsi"/>
          <w:b w:val="0"/>
          <w:color w:val="404040" w:themeColor="text1" w:themeTint="BF"/>
        </w:rPr>
        <w:t>je</w:t>
      </w:r>
      <w:r w:rsidRPr="006317EF">
        <w:rPr>
          <w:rFonts w:asciiTheme="minorHAnsi" w:hAnsiTheme="minorHAnsi"/>
          <w:b w:val="0"/>
          <w:color w:val="404040" w:themeColor="text1" w:themeTint="BF"/>
        </w:rPr>
        <w:t xml:space="preserve"> Frane Barbarić, predsjednik Uprave</w:t>
      </w:r>
      <w:r w:rsidR="008F329C" w:rsidRPr="006317EF">
        <w:rPr>
          <w:rFonts w:asciiTheme="minorHAnsi" w:hAnsiTheme="minorHAnsi"/>
          <w:b w:val="0"/>
          <w:color w:val="404040" w:themeColor="text1" w:themeTint="BF"/>
        </w:rPr>
        <w:t>.</w:t>
      </w:r>
      <w:r w:rsidRPr="006317EF">
        <w:rPr>
          <w:rFonts w:asciiTheme="minorHAnsi" w:hAnsiTheme="minorHAnsi"/>
          <w:b w:val="0"/>
          <w:color w:val="404040" w:themeColor="text1" w:themeTint="BF"/>
        </w:rPr>
        <w:t xml:space="preserve"> Ugovor o izgradnji (EPC) te Ugovor o dugoročnom održavanju (LTSA) potpis</w:t>
      </w:r>
      <w:r w:rsidR="00756428">
        <w:rPr>
          <w:rFonts w:asciiTheme="minorHAnsi" w:hAnsiTheme="minorHAnsi"/>
          <w:b w:val="0"/>
          <w:color w:val="404040" w:themeColor="text1" w:themeTint="BF"/>
        </w:rPr>
        <w:t>ali su</w:t>
      </w:r>
      <w:r w:rsidRPr="006317EF">
        <w:rPr>
          <w:rFonts w:asciiTheme="minorHAnsi" w:hAnsiTheme="minorHAnsi"/>
          <w:b w:val="0"/>
          <w:color w:val="404040" w:themeColor="text1" w:themeTint="BF"/>
        </w:rPr>
        <w:t xml:space="preserve"> Frane Barbarić, predsjednik Uprave HEP-a d.d. i Andrea </w:t>
      </w:r>
      <w:proofErr w:type="spellStart"/>
      <w:r w:rsidRPr="006317EF">
        <w:rPr>
          <w:rFonts w:asciiTheme="minorHAnsi" w:hAnsiTheme="minorHAnsi"/>
          <w:b w:val="0"/>
          <w:color w:val="404040" w:themeColor="text1" w:themeTint="BF"/>
        </w:rPr>
        <w:t>Lombardi</w:t>
      </w:r>
      <w:proofErr w:type="spellEnd"/>
      <w:r w:rsidRPr="006317EF">
        <w:rPr>
          <w:rFonts w:asciiTheme="minorHAnsi" w:hAnsiTheme="minorHAnsi"/>
          <w:b w:val="0"/>
          <w:color w:val="404040" w:themeColor="text1" w:themeTint="BF"/>
        </w:rPr>
        <w:t>, predsj</w:t>
      </w:r>
      <w:r w:rsidR="004B63B6">
        <w:rPr>
          <w:rFonts w:asciiTheme="minorHAnsi" w:hAnsiTheme="minorHAnsi"/>
          <w:b w:val="0"/>
          <w:color w:val="404040" w:themeColor="text1" w:themeTint="BF"/>
        </w:rPr>
        <w:t>ednik Uprave tvrtke FATA S.p.A.</w:t>
      </w:r>
      <w:r w:rsidR="00FA3FDD" w:rsidRPr="006317EF">
        <w:rPr>
          <w:rFonts w:asciiTheme="minorHAnsi" w:hAnsiTheme="minorHAnsi"/>
          <w:b w:val="0"/>
          <w:color w:val="404040" w:themeColor="text1" w:themeTint="BF"/>
        </w:rPr>
        <w:t xml:space="preserve"> Potpisivanju ugovora prisustvovali su i Tomislav Ćorić, ministar zaštite okoliša i energetike, te Adriano </w:t>
      </w:r>
      <w:proofErr w:type="spellStart"/>
      <w:r w:rsidR="00FA3FDD" w:rsidRPr="006317EF">
        <w:rPr>
          <w:rFonts w:asciiTheme="minorHAnsi" w:hAnsiTheme="minorHAnsi"/>
          <w:b w:val="0"/>
          <w:color w:val="404040" w:themeColor="text1" w:themeTint="BF"/>
        </w:rPr>
        <w:t>Chiodi</w:t>
      </w:r>
      <w:proofErr w:type="spellEnd"/>
      <w:r w:rsidR="00FA3FDD" w:rsidRPr="006317EF">
        <w:rPr>
          <w:rFonts w:asciiTheme="minorHAnsi" w:hAnsiTheme="minorHAnsi"/>
          <w:b w:val="0"/>
          <w:color w:val="404040" w:themeColor="text1" w:themeTint="BF"/>
        </w:rPr>
        <w:t xml:space="preserve"> </w:t>
      </w:r>
      <w:proofErr w:type="spellStart"/>
      <w:r w:rsidR="00FA3FDD" w:rsidRPr="006317EF">
        <w:rPr>
          <w:rFonts w:asciiTheme="minorHAnsi" w:hAnsiTheme="minorHAnsi"/>
          <w:b w:val="0"/>
          <w:color w:val="404040" w:themeColor="text1" w:themeTint="BF"/>
        </w:rPr>
        <w:t>Cianfarani</w:t>
      </w:r>
      <w:proofErr w:type="spellEnd"/>
      <w:r w:rsidR="00FA3FDD" w:rsidRPr="006317EF">
        <w:rPr>
          <w:rFonts w:asciiTheme="minorHAnsi" w:hAnsiTheme="minorHAnsi"/>
          <w:b w:val="0"/>
          <w:color w:val="404040" w:themeColor="text1" w:themeTint="BF"/>
        </w:rPr>
        <w:t>, veleposlanik Talijanske</w:t>
      </w:r>
      <w:r w:rsidR="00FA3FDD" w:rsidRPr="00FA3FDD">
        <w:rPr>
          <w:rFonts w:asciiTheme="minorHAnsi" w:hAnsiTheme="minorHAnsi"/>
          <w:b w:val="0"/>
          <w:color w:val="404040" w:themeColor="text1" w:themeTint="BF"/>
        </w:rPr>
        <w:t xml:space="preserve"> Republike u Republici Hrvatskoj</w:t>
      </w:r>
      <w:r w:rsidR="00FA3FDD">
        <w:rPr>
          <w:rFonts w:asciiTheme="minorHAnsi" w:hAnsiTheme="minorHAnsi"/>
          <w:b w:val="0"/>
          <w:color w:val="404040" w:themeColor="text1" w:themeTint="BF"/>
        </w:rPr>
        <w:t>.</w:t>
      </w:r>
      <w:r w:rsidR="00756428">
        <w:rPr>
          <w:rFonts w:asciiTheme="minorHAnsi" w:hAnsiTheme="minorHAnsi"/>
          <w:b w:val="0"/>
          <w:color w:val="404040" w:themeColor="text1" w:themeTint="BF"/>
        </w:rPr>
        <w:t xml:space="preserve"> </w:t>
      </w:r>
      <w:r w:rsidR="00706ECE" w:rsidRPr="00DE3721">
        <w:rPr>
          <w:rFonts w:asciiTheme="minorHAnsi" w:hAnsiTheme="minorHAnsi"/>
          <w:b w:val="0"/>
          <w:i/>
          <w:color w:val="404040" w:themeColor="text1" w:themeTint="BF"/>
        </w:rPr>
        <w:t>„</w:t>
      </w:r>
      <w:r w:rsidR="00350181">
        <w:rPr>
          <w:rFonts w:asciiTheme="minorHAnsi" w:hAnsiTheme="minorHAnsi"/>
          <w:b w:val="0"/>
          <w:i/>
          <w:color w:val="404040" w:themeColor="text1" w:themeTint="BF"/>
        </w:rPr>
        <w:t>P</w:t>
      </w:r>
      <w:r w:rsidR="00D27367">
        <w:rPr>
          <w:rFonts w:asciiTheme="minorHAnsi" w:hAnsiTheme="minorHAnsi"/>
          <w:b w:val="0"/>
          <w:i/>
          <w:color w:val="404040" w:themeColor="text1" w:themeTint="BF"/>
        </w:rPr>
        <w:t xml:space="preserve">rojekt </w:t>
      </w:r>
      <w:r w:rsidR="00350181" w:rsidRPr="00350181">
        <w:rPr>
          <w:rFonts w:asciiTheme="minorHAnsi" w:hAnsiTheme="minorHAnsi"/>
          <w:b w:val="0"/>
          <w:i/>
          <w:color w:val="404040" w:themeColor="text1" w:themeTint="BF"/>
        </w:rPr>
        <w:t>novog kombi-</w:t>
      </w:r>
      <w:proofErr w:type="spellStart"/>
      <w:r w:rsidR="00350181" w:rsidRPr="00350181">
        <w:rPr>
          <w:rFonts w:asciiTheme="minorHAnsi" w:hAnsiTheme="minorHAnsi"/>
          <w:b w:val="0"/>
          <w:i/>
          <w:color w:val="404040" w:themeColor="text1" w:themeTint="BF"/>
        </w:rPr>
        <w:t>kogeneracijskog</w:t>
      </w:r>
      <w:proofErr w:type="spellEnd"/>
      <w:r w:rsidR="00350181" w:rsidRPr="00350181">
        <w:rPr>
          <w:rFonts w:asciiTheme="minorHAnsi" w:hAnsiTheme="minorHAnsi"/>
          <w:b w:val="0"/>
          <w:i/>
          <w:color w:val="404040" w:themeColor="text1" w:themeTint="BF"/>
        </w:rPr>
        <w:t xml:space="preserve"> bloka u Elektrani-toplani Zagreb </w:t>
      </w:r>
      <w:r w:rsidR="00350181">
        <w:rPr>
          <w:rFonts w:asciiTheme="minorHAnsi" w:hAnsiTheme="minorHAnsi"/>
          <w:b w:val="0"/>
          <w:i/>
          <w:color w:val="404040" w:themeColor="text1" w:themeTint="BF"/>
        </w:rPr>
        <w:t xml:space="preserve">će </w:t>
      </w:r>
      <w:r w:rsidR="00D27367" w:rsidRPr="00D27367">
        <w:rPr>
          <w:rFonts w:asciiTheme="minorHAnsi" w:hAnsiTheme="minorHAnsi"/>
          <w:b w:val="0"/>
          <w:i/>
          <w:color w:val="404040" w:themeColor="text1" w:themeTint="BF"/>
        </w:rPr>
        <w:t xml:space="preserve">u </w:t>
      </w:r>
      <w:r w:rsidR="00D27367">
        <w:rPr>
          <w:rFonts w:asciiTheme="minorHAnsi" w:hAnsiTheme="minorHAnsi"/>
          <w:b w:val="0"/>
          <w:i/>
          <w:color w:val="404040" w:themeColor="text1" w:themeTint="BF"/>
        </w:rPr>
        <w:t>svakom smislu biti vrhunski</w:t>
      </w:r>
      <w:r w:rsidR="001D79F1">
        <w:rPr>
          <w:rFonts w:asciiTheme="minorHAnsi" w:hAnsiTheme="minorHAnsi"/>
          <w:b w:val="0"/>
          <w:i/>
          <w:color w:val="404040" w:themeColor="text1" w:themeTint="BF"/>
        </w:rPr>
        <w:t xml:space="preserve"> -</w:t>
      </w:r>
      <w:r w:rsidR="00D27367">
        <w:rPr>
          <w:rFonts w:asciiTheme="minorHAnsi" w:hAnsiTheme="minorHAnsi"/>
          <w:b w:val="0"/>
          <w:i/>
          <w:color w:val="404040" w:themeColor="text1" w:themeTint="BF"/>
        </w:rPr>
        <w:t xml:space="preserve"> </w:t>
      </w:r>
      <w:r w:rsidR="001D79F1">
        <w:rPr>
          <w:rFonts w:asciiTheme="minorHAnsi" w:hAnsiTheme="minorHAnsi"/>
          <w:b w:val="0"/>
          <w:i/>
          <w:color w:val="404040" w:themeColor="text1" w:themeTint="BF"/>
        </w:rPr>
        <w:t>okolišno prihvatljiv</w:t>
      </w:r>
      <w:r w:rsidR="00D27367" w:rsidRPr="00D27367">
        <w:rPr>
          <w:rFonts w:asciiTheme="minorHAnsi" w:hAnsiTheme="minorHAnsi"/>
          <w:b w:val="0"/>
          <w:i/>
          <w:color w:val="404040" w:themeColor="text1" w:themeTint="BF"/>
        </w:rPr>
        <w:t xml:space="preserve"> zahvaljujući najsuvremenijim sustavima i mjerama zaštite okoliša</w:t>
      </w:r>
      <w:r w:rsidR="00D27367">
        <w:rPr>
          <w:rFonts w:asciiTheme="minorHAnsi" w:hAnsiTheme="minorHAnsi"/>
          <w:b w:val="0"/>
          <w:i/>
          <w:color w:val="404040" w:themeColor="text1" w:themeTint="BF"/>
        </w:rPr>
        <w:t xml:space="preserve">, </w:t>
      </w:r>
      <w:r w:rsidR="00D27367" w:rsidRPr="00D27367">
        <w:rPr>
          <w:rFonts w:asciiTheme="minorHAnsi" w:hAnsiTheme="minorHAnsi"/>
          <w:b w:val="0"/>
          <w:i/>
          <w:color w:val="404040" w:themeColor="text1" w:themeTint="BF"/>
        </w:rPr>
        <w:t>pouzdan</w:t>
      </w:r>
      <w:r w:rsidR="00D27367">
        <w:rPr>
          <w:rFonts w:asciiTheme="minorHAnsi" w:hAnsiTheme="minorHAnsi"/>
          <w:b w:val="0"/>
          <w:i/>
          <w:color w:val="404040" w:themeColor="text1" w:themeTint="BF"/>
        </w:rPr>
        <w:t xml:space="preserve"> za</w:t>
      </w:r>
      <w:r w:rsidR="00D27367" w:rsidRPr="00D27367">
        <w:rPr>
          <w:rFonts w:asciiTheme="minorHAnsi" w:hAnsiTheme="minorHAnsi"/>
          <w:b w:val="0"/>
          <w:i/>
          <w:color w:val="404040" w:themeColor="text1" w:themeTint="BF"/>
        </w:rPr>
        <w:t xml:space="preserve"> opskrbu toplinskom energ</w:t>
      </w:r>
      <w:r w:rsidR="00D27367">
        <w:rPr>
          <w:rFonts w:asciiTheme="minorHAnsi" w:hAnsiTheme="minorHAnsi"/>
          <w:b w:val="0"/>
          <w:i/>
          <w:color w:val="404040" w:themeColor="text1" w:themeTint="BF"/>
        </w:rPr>
        <w:t xml:space="preserve">ijom potrošača u gradu Zagrebu </w:t>
      </w:r>
      <w:r w:rsidR="00D27367" w:rsidRPr="00D27367">
        <w:rPr>
          <w:rFonts w:asciiTheme="minorHAnsi" w:hAnsiTheme="minorHAnsi"/>
          <w:b w:val="0"/>
          <w:i/>
          <w:color w:val="404040" w:themeColor="text1" w:themeTint="BF"/>
        </w:rPr>
        <w:t>i kao izvor električne energije za hr</w:t>
      </w:r>
      <w:r w:rsidR="00D27367">
        <w:rPr>
          <w:rFonts w:asciiTheme="minorHAnsi" w:hAnsiTheme="minorHAnsi"/>
          <w:b w:val="0"/>
          <w:i/>
          <w:color w:val="404040" w:themeColor="text1" w:themeTint="BF"/>
        </w:rPr>
        <w:t xml:space="preserve">vatski elektroenergetski sustav, a </w:t>
      </w:r>
      <w:r w:rsidR="001D79F1">
        <w:rPr>
          <w:rFonts w:asciiTheme="minorHAnsi" w:hAnsiTheme="minorHAnsi"/>
          <w:b w:val="0"/>
          <w:i/>
          <w:color w:val="404040" w:themeColor="text1" w:themeTint="BF"/>
        </w:rPr>
        <w:t>iznad svega</w:t>
      </w:r>
      <w:r w:rsidR="00D27367" w:rsidRPr="00D27367">
        <w:rPr>
          <w:rFonts w:asciiTheme="minorHAnsi" w:hAnsiTheme="minorHAnsi"/>
          <w:b w:val="0"/>
          <w:i/>
          <w:color w:val="404040" w:themeColor="text1" w:themeTint="BF"/>
        </w:rPr>
        <w:t xml:space="preserve"> visokoučinkovit i energetski efikasan, jer će u istodobnoj proizvodnji električne i toplinske energije imati i</w:t>
      </w:r>
      <w:r w:rsidR="00756428">
        <w:rPr>
          <w:rFonts w:asciiTheme="minorHAnsi" w:hAnsiTheme="minorHAnsi"/>
          <w:b w:val="0"/>
          <w:i/>
          <w:color w:val="404040" w:themeColor="text1" w:themeTint="BF"/>
        </w:rPr>
        <w:t>skoristivost goriva od 90 posto.</w:t>
      </w:r>
      <w:r w:rsidR="00706ECE" w:rsidRPr="00DE3721">
        <w:rPr>
          <w:rFonts w:asciiTheme="minorHAnsi" w:hAnsiTheme="minorHAnsi"/>
          <w:b w:val="0"/>
          <w:i/>
          <w:color w:val="404040" w:themeColor="text1" w:themeTint="BF"/>
        </w:rPr>
        <w:t>“</w:t>
      </w:r>
      <w:r w:rsidR="00706ECE" w:rsidRPr="00DE3721">
        <w:rPr>
          <w:rFonts w:asciiTheme="minorHAnsi" w:hAnsiTheme="minorHAnsi"/>
          <w:b w:val="0"/>
          <w:color w:val="404040" w:themeColor="text1" w:themeTint="BF"/>
        </w:rPr>
        <w:t xml:space="preserve">, izjavio je </w:t>
      </w:r>
      <w:r w:rsidR="001D79F1">
        <w:rPr>
          <w:rFonts w:asciiTheme="minorHAnsi" w:hAnsiTheme="minorHAnsi"/>
          <w:b w:val="0"/>
          <w:color w:val="404040" w:themeColor="text1" w:themeTint="BF"/>
        </w:rPr>
        <w:t xml:space="preserve">na svečanosti potpisivanja </w:t>
      </w:r>
      <w:r w:rsidR="001D79F1" w:rsidRPr="00DE3721">
        <w:rPr>
          <w:rFonts w:asciiTheme="minorHAnsi" w:hAnsiTheme="minorHAnsi"/>
          <w:b w:val="0"/>
          <w:color w:val="404040" w:themeColor="text1" w:themeTint="BF"/>
        </w:rPr>
        <w:t>Frane Barbarić</w:t>
      </w:r>
      <w:r w:rsidR="001D79F1">
        <w:rPr>
          <w:rFonts w:asciiTheme="minorHAnsi" w:hAnsiTheme="minorHAnsi"/>
          <w:b w:val="0"/>
          <w:color w:val="404040" w:themeColor="text1" w:themeTint="BF"/>
        </w:rPr>
        <w:t xml:space="preserve">, </w:t>
      </w:r>
      <w:r w:rsidR="00706ECE" w:rsidRPr="00DE3721">
        <w:rPr>
          <w:rFonts w:asciiTheme="minorHAnsi" w:hAnsiTheme="minorHAnsi"/>
          <w:b w:val="0"/>
          <w:color w:val="404040" w:themeColor="text1" w:themeTint="BF"/>
        </w:rPr>
        <w:t>predsjednik Uprave HEP-a.</w:t>
      </w:r>
    </w:p>
    <w:p w:rsidR="00756428" w:rsidRPr="00756428" w:rsidRDefault="001C5FB5" w:rsidP="00756428">
      <w:pPr>
        <w:spacing w:after="120" w:line="276" w:lineRule="auto"/>
        <w:jc w:val="both"/>
        <w:rPr>
          <w:rFonts w:asciiTheme="minorHAnsi" w:hAnsiTheme="minorHAnsi"/>
          <w:b w:val="0"/>
          <w:color w:val="404040" w:themeColor="text1" w:themeTint="BF"/>
        </w:rPr>
      </w:pPr>
      <w:r w:rsidRPr="001C5FB5">
        <w:rPr>
          <w:rFonts w:asciiTheme="minorHAnsi" w:hAnsiTheme="minorHAnsi"/>
          <w:b w:val="0"/>
          <w:color w:val="404040" w:themeColor="text1" w:themeTint="BF"/>
        </w:rPr>
        <w:t>Ukupna vrijednost obaju ugovora o kreditu iznosi 130 milijuna eura, od čega EBRD i sindikat komercijalnih banaka</w:t>
      </w:r>
      <w:r w:rsidR="00D27367">
        <w:rPr>
          <w:rFonts w:asciiTheme="minorHAnsi" w:hAnsiTheme="minorHAnsi"/>
          <w:b w:val="0"/>
          <w:color w:val="404040" w:themeColor="text1" w:themeTint="BF"/>
        </w:rPr>
        <w:t xml:space="preserve"> </w:t>
      </w:r>
      <w:r w:rsidRPr="001C5FB5">
        <w:rPr>
          <w:rFonts w:asciiTheme="minorHAnsi" w:hAnsiTheme="minorHAnsi"/>
          <w:b w:val="0"/>
          <w:color w:val="404040" w:themeColor="text1" w:themeTint="BF"/>
        </w:rPr>
        <w:t>osiguravaju 87 milijuna eura, a EIB 43 milijuna eura. Za sredstva iz EIB-ovog kredita jamstva daje Europski fond za strateška ulaganja (EFSI), glavni nositelj Plana ulaganja za Europu, kojeg je inicirala Europska komisija („</w:t>
      </w:r>
      <w:proofErr w:type="spellStart"/>
      <w:r w:rsidRPr="00756428">
        <w:rPr>
          <w:rFonts w:asciiTheme="minorHAnsi" w:hAnsiTheme="minorHAnsi"/>
          <w:b w:val="0"/>
          <w:i/>
          <w:color w:val="404040" w:themeColor="text1" w:themeTint="BF"/>
        </w:rPr>
        <w:t>Junckerov</w:t>
      </w:r>
      <w:proofErr w:type="spellEnd"/>
      <w:r w:rsidRPr="00756428">
        <w:rPr>
          <w:rFonts w:asciiTheme="minorHAnsi" w:hAnsiTheme="minorHAnsi"/>
          <w:b w:val="0"/>
          <w:i/>
          <w:color w:val="404040" w:themeColor="text1" w:themeTint="BF"/>
        </w:rPr>
        <w:t xml:space="preserve"> plan</w:t>
      </w:r>
      <w:r w:rsidRPr="001C5FB5">
        <w:rPr>
          <w:rFonts w:asciiTheme="minorHAnsi" w:hAnsiTheme="minorHAnsi"/>
          <w:b w:val="0"/>
          <w:color w:val="404040" w:themeColor="text1" w:themeTint="BF"/>
        </w:rPr>
        <w:t>“).</w:t>
      </w:r>
      <w:r w:rsidR="00706ECE" w:rsidRPr="00706ECE">
        <w:rPr>
          <w:rFonts w:asciiTheme="minorHAnsi" w:hAnsiTheme="minorHAnsi"/>
          <w:b w:val="0"/>
          <w:color w:val="404040" w:themeColor="text1" w:themeTint="BF"/>
        </w:rPr>
        <w:t xml:space="preserve"> </w:t>
      </w:r>
      <w:r w:rsidR="00756428">
        <w:rPr>
          <w:rFonts w:asciiTheme="minorHAnsi" w:hAnsiTheme="minorHAnsi"/>
          <w:b w:val="0"/>
          <w:color w:val="404040" w:themeColor="text1" w:themeTint="BF"/>
        </w:rPr>
        <w:t>„</w:t>
      </w:r>
      <w:r w:rsidR="00756428" w:rsidRPr="00756428">
        <w:rPr>
          <w:rFonts w:asciiTheme="minorHAnsi" w:hAnsiTheme="minorHAnsi"/>
          <w:b w:val="0"/>
          <w:i/>
          <w:color w:val="404040" w:themeColor="text1" w:themeTint="BF"/>
        </w:rPr>
        <w:t xml:space="preserve">Ovaj inovativni projekt kojeg podržavaju EIB, Investicijski plan za Europu i EBRD će poboljšati kvalitetu života građana Zagreba smanjujući razine zagađenja te osiguravajući sigurnu opskrbu toplinskoj mreži Grada Zagreba. Pomoći će ostvarenju ciljeva učinkovitosti te će biti izvor električne energije iz visoko učinkovite </w:t>
      </w:r>
      <w:proofErr w:type="spellStart"/>
      <w:r w:rsidR="00756428" w:rsidRPr="00756428">
        <w:rPr>
          <w:rFonts w:asciiTheme="minorHAnsi" w:hAnsiTheme="minorHAnsi"/>
          <w:b w:val="0"/>
          <w:i/>
          <w:color w:val="404040" w:themeColor="text1" w:themeTint="BF"/>
        </w:rPr>
        <w:t>kogeneracije</w:t>
      </w:r>
      <w:proofErr w:type="spellEnd"/>
      <w:r w:rsidR="00756428" w:rsidRPr="00756428">
        <w:rPr>
          <w:rFonts w:asciiTheme="minorHAnsi" w:hAnsiTheme="minorHAnsi"/>
          <w:b w:val="0"/>
          <w:color w:val="404040" w:themeColor="text1" w:themeTint="BF"/>
        </w:rPr>
        <w:t>.”</w:t>
      </w:r>
      <w:r w:rsidR="00756428">
        <w:rPr>
          <w:rFonts w:asciiTheme="minorHAnsi" w:hAnsiTheme="minorHAnsi"/>
          <w:b w:val="0"/>
          <w:color w:val="404040" w:themeColor="text1" w:themeTint="BF"/>
        </w:rPr>
        <w:t xml:space="preserve">, izjavio je </w:t>
      </w:r>
      <w:r w:rsidR="00756428" w:rsidRPr="00756428">
        <w:rPr>
          <w:rFonts w:asciiTheme="minorHAnsi" w:hAnsiTheme="minorHAnsi"/>
          <w:b w:val="0"/>
          <w:color w:val="404040" w:themeColor="text1" w:themeTint="BF"/>
        </w:rPr>
        <w:t xml:space="preserve">Dario </w:t>
      </w:r>
      <w:proofErr w:type="spellStart"/>
      <w:r w:rsidR="00756428" w:rsidRPr="00756428">
        <w:rPr>
          <w:rFonts w:asciiTheme="minorHAnsi" w:hAnsiTheme="minorHAnsi"/>
          <w:b w:val="0"/>
          <w:color w:val="404040" w:themeColor="text1" w:themeTint="BF"/>
        </w:rPr>
        <w:t>Scannapieco</w:t>
      </w:r>
      <w:proofErr w:type="spellEnd"/>
      <w:r w:rsidR="00756428">
        <w:rPr>
          <w:rFonts w:asciiTheme="minorHAnsi" w:hAnsiTheme="minorHAnsi"/>
          <w:b w:val="0"/>
          <w:color w:val="404040" w:themeColor="text1" w:themeTint="BF"/>
        </w:rPr>
        <w:t>, potpredsjednik Europske investicijske b</w:t>
      </w:r>
      <w:r w:rsidR="00756428" w:rsidRPr="00756428">
        <w:rPr>
          <w:rFonts w:asciiTheme="minorHAnsi" w:hAnsiTheme="minorHAnsi"/>
          <w:b w:val="0"/>
          <w:color w:val="404040" w:themeColor="text1" w:themeTint="BF"/>
        </w:rPr>
        <w:t>anke</w:t>
      </w:r>
      <w:r w:rsidR="00350181">
        <w:rPr>
          <w:rFonts w:asciiTheme="minorHAnsi" w:hAnsiTheme="minorHAnsi"/>
          <w:b w:val="0"/>
          <w:color w:val="404040" w:themeColor="text1" w:themeTint="BF"/>
        </w:rPr>
        <w:t>.</w:t>
      </w:r>
    </w:p>
    <w:p w:rsidR="00756428" w:rsidRDefault="00756428" w:rsidP="00756428">
      <w:pPr>
        <w:spacing w:after="120" w:line="276" w:lineRule="auto"/>
        <w:jc w:val="both"/>
        <w:rPr>
          <w:rFonts w:asciiTheme="minorHAnsi" w:hAnsiTheme="minorHAnsi"/>
          <w:b w:val="0"/>
          <w:color w:val="404040" w:themeColor="text1" w:themeTint="BF"/>
        </w:rPr>
      </w:pPr>
      <w:r w:rsidRPr="001C5FB5">
        <w:rPr>
          <w:rFonts w:asciiTheme="minorHAnsi" w:hAnsiTheme="minorHAnsi"/>
          <w:b w:val="0"/>
          <w:color w:val="404040" w:themeColor="text1" w:themeTint="BF"/>
        </w:rPr>
        <w:t xml:space="preserve">Novi visokoučinkoviti blok KKE EL-TO Zagreb, električne snage 150MWe i toplinske snage 114MWt </w:t>
      </w:r>
      <w:r>
        <w:rPr>
          <w:rFonts w:asciiTheme="minorHAnsi" w:hAnsiTheme="minorHAnsi"/>
          <w:b w:val="0"/>
          <w:color w:val="404040" w:themeColor="text1" w:themeTint="BF"/>
        </w:rPr>
        <w:t>koristit će</w:t>
      </w:r>
      <w:r w:rsidRPr="0063518E">
        <w:rPr>
          <w:rFonts w:asciiTheme="minorHAnsi" w:hAnsiTheme="minorHAnsi"/>
          <w:b w:val="0"/>
          <w:color w:val="404040" w:themeColor="text1" w:themeTint="BF"/>
        </w:rPr>
        <w:t xml:space="preserve"> isključivo plinsko gorivo</w:t>
      </w:r>
      <w:r w:rsidRPr="001C5FB5">
        <w:rPr>
          <w:rFonts w:asciiTheme="minorHAnsi" w:hAnsiTheme="minorHAnsi"/>
          <w:b w:val="0"/>
          <w:color w:val="404040" w:themeColor="text1" w:themeTint="BF"/>
        </w:rPr>
        <w:t xml:space="preserve"> </w:t>
      </w:r>
      <w:r>
        <w:rPr>
          <w:rFonts w:asciiTheme="minorHAnsi" w:hAnsiTheme="minorHAnsi"/>
          <w:b w:val="0"/>
          <w:color w:val="404040" w:themeColor="text1" w:themeTint="BF"/>
        </w:rPr>
        <w:t xml:space="preserve"> te</w:t>
      </w:r>
      <w:r w:rsidRPr="001C5FB5">
        <w:rPr>
          <w:rFonts w:asciiTheme="minorHAnsi" w:hAnsiTheme="minorHAnsi"/>
          <w:b w:val="0"/>
          <w:color w:val="404040" w:themeColor="text1" w:themeTint="BF"/>
        </w:rPr>
        <w:t xml:space="preserve"> će </w:t>
      </w:r>
      <w:r>
        <w:rPr>
          <w:rFonts w:asciiTheme="minorHAnsi" w:hAnsiTheme="minorHAnsi"/>
          <w:b w:val="0"/>
          <w:color w:val="404040" w:themeColor="text1" w:themeTint="BF"/>
        </w:rPr>
        <w:t xml:space="preserve">biti </w:t>
      </w:r>
      <w:r w:rsidRPr="001C5FB5">
        <w:rPr>
          <w:rFonts w:asciiTheme="minorHAnsi" w:hAnsiTheme="minorHAnsi"/>
          <w:b w:val="0"/>
          <w:color w:val="404040" w:themeColor="text1" w:themeTint="BF"/>
        </w:rPr>
        <w:t xml:space="preserve">okolišno prihvatljiv i pouzdan oslonac napajanja Zagreba </w:t>
      </w:r>
      <w:r w:rsidRPr="001C5FB5">
        <w:rPr>
          <w:rFonts w:asciiTheme="minorHAnsi" w:hAnsiTheme="minorHAnsi"/>
          <w:b w:val="0"/>
          <w:color w:val="404040" w:themeColor="text1" w:themeTint="BF"/>
        </w:rPr>
        <w:lastRenderedPageBreak/>
        <w:t>toplinskom energijom i izvor električne energije za hrvatski elektroenergetski sustav.</w:t>
      </w:r>
      <w:r>
        <w:rPr>
          <w:rFonts w:asciiTheme="minorHAnsi" w:hAnsiTheme="minorHAnsi"/>
          <w:b w:val="0"/>
          <w:color w:val="404040" w:themeColor="text1" w:themeTint="BF"/>
        </w:rPr>
        <w:t xml:space="preserve"> N</w:t>
      </w:r>
      <w:r w:rsidRPr="0063518E">
        <w:rPr>
          <w:rFonts w:asciiTheme="minorHAnsi" w:hAnsiTheme="minorHAnsi"/>
          <w:b w:val="0"/>
          <w:color w:val="404040" w:themeColor="text1" w:themeTint="BF"/>
        </w:rPr>
        <w:t xml:space="preserve">ovi </w:t>
      </w:r>
      <w:proofErr w:type="spellStart"/>
      <w:r w:rsidRPr="0063518E">
        <w:rPr>
          <w:rFonts w:asciiTheme="minorHAnsi" w:hAnsiTheme="minorHAnsi"/>
          <w:b w:val="0"/>
          <w:color w:val="404040" w:themeColor="text1" w:themeTint="BF"/>
        </w:rPr>
        <w:t>kogeneracijski</w:t>
      </w:r>
      <w:proofErr w:type="spellEnd"/>
      <w:r w:rsidRPr="0063518E">
        <w:rPr>
          <w:rFonts w:asciiTheme="minorHAnsi" w:hAnsiTheme="minorHAnsi"/>
          <w:b w:val="0"/>
          <w:color w:val="404040" w:themeColor="text1" w:themeTint="BF"/>
        </w:rPr>
        <w:t xml:space="preserve"> blok</w:t>
      </w:r>
      <w:r>
        <w:rPr>
          <w:rFonts w:asciiTheme="minorHAnsi" w:hAnsiTheme="minorHAnsi"/>
          <w:b w:val="0"/>
          <w:color w:val="404040" w:themeColor="text1" w:themeTint="BF"/>
        </w:rPr>
        <w:t xml:space="preserve"> (za istodobnu proizvodnju električne i toplinske energije)</w:t>
      </w:r>
      <w:r w:rsidRPr="0063518E">
        <w:rPr>
          <w:rFonts w:asciiTheme="minorHAnsi" w:hAnsiTheme="minorHAnsi"/>
          <w:b w:val="0"/>
          <w:color w:val="404040" w:themeColor="text1" w:themeTint="BF"/>
        </w:rPr>
        <w:t xml:space="preserve">, </w:t>
      </w:r>
      <w:r>
        <w:rPr>
          <w:rFonts w:asciiTheme="minorHAnsi" w:hAnsiTheme="minorHAnsi"/>
          <w:b w:val="0"/>
          <w:color w:val="404040" w:themeColor="text1" w:themeTint="BF"/>
        </w:rPr>
        <w:t>zamijenit će dio dotrajalih i</w:t>
      </w:r>
      <w:r w:rsidRPr="0063518E">
        <w:rPr>
          <w:rFonts w:asciiTheme="minorHAnsi" w:hAnsiTheme="minorHAnsi"/>
          <w:b w:val="0"/>
          <w:color w:val="404040" w:themeColor="text1" w:themeTint="BF"/>
        </w:rPr>
        <w:t xml:space="preserve"> zastarjelih j</w:t>
      </w:r>
      <w:r>
        <w:rPr>
          <w:rFonts w:asciiTheme="minorHAnsi" w:hAnsiTheme="minorHAnsi"/>
          <w:b w:val="0"/>
          <w:color w:val="404040" w:themeColor="text1" w:themeTint="BF"/>
        </w:rPr>
        <w:t>edinica na lokaciji Elektrane-toplane na zagrebačkoj Trešnjevci</w:t>
      </w:r>
      <w:r w:rsidRPr="0063518E">
        <w:rPr>
          <w:rFonts w:asciiTheme="minorHAnsi" w:hAnsiTheme="minorHAnsi"/>
          <w:b w:val="0"/>
          <w:color w:val="404040" w:themeColor="text1" w:themeTint="BF"/>
        </w:rPr>
        <w:t>.</w:t>
      </w:r>
      <w:r>
        <w:rPr>
          <w:rFonts w:asciiTheme="minorHAnsi" w:hAnsiTheme="minorHAnsi"/>
          <w:b w:val="0"/>
          <w:color w:val="404040" w:themeColor="text1" w:themeTint="BF"/>
        </w:rPr>
        <w:t xml:space="preserve"> </w:t>
      </w:r>
      <w:r w:rsidRPr="00756428">
        <w:rPr>
          <w:rFonts w:asciiTheme="minorHAnsi" w:hAnsiTheme="minorHAnsi"/>
          <w:b w:val="0"/>
          <w:color w:val="404040" w:themeColor="text1" w:themeTint="BF"/>
        </w:rPr>
        <w:t>“</w:t>
      </w:r>
      <w:r w:rsidRPr="00756428">
        <w:rPr>
          <w:rFonts w:asciiTheme="minorHAnsi" w:hAnsiTheme="minorHAnsi"/>
          <w:b w:val="0"/>
          <w:i/>
          <w:color w:val="404040" w:themeColor="text1" w:themeTint="BF"/>
        </w:rPr>
        <w:t>Zadovoljstvo nam</w:t>
      </w:r>
      <w:r>
        <w:rPr>
          <w:rFonts w:asciiTheme="minorHAnsi" w:hAnsiTheme="minorHAnsi"/>
          <w:b w:val="0"/>
          <w:i/>
          <w:color w:val="404040" w:themeColor="text1" w:themeTint="BF"/>
        </w:rPr>
        <w:t xml:space="preserve"> je udružiti snage s Europskom investicijskom b</w:t>
      </w:r>
      <w:r w:rsidRPr="00756428">
        <w:rPr>
          <w:rFonts w:asciiTheme="minorHAnsi" w:hAnsiTheme="minorHAnsi"/>
          <w:b w:val="0"/>
          <w:i/>
          <w:color w:val="404040" w:themeColor="text1" w:themeTint="BF"/>
        </w:rPr>
        <w:t>ankom i Investicijskim planom za Europu kako bi proveli ovo ulaganje, od vitalne važnosti za Zagreb i njegove građane. EBRD bilježi snažne rezultate u svom napretku prema zelenoj energiji, a ovo je još jedan važan korak u tom smjeru.</w:t>
      </w:r>
      <w:r w:rsidRPr="00756428">
        <w:rPr>
          <w:rFonts w:asciiTheme="minorHAnsi" w:hAnsiTheme="minorHAnsi"/>
          <w:b w:val="0"/>
          <w:color w:val="404040" w:themeColor="text1" w:themeTint="BF"/>
        </w:rPr>
        <w:t>”</w:t>
      </w:r>
      <w:r>
        <w:rPr>
          <w:rFonts w:asciiTheme="minorHAnsi" w:hAnsiTheme="minorHAnsi"/>
          <w:b w:val="0"/>
          <w:color w:val="404040" w:themeColor="text1" w:themeTint="BF"/>
        </w:rPr>
        <w:t>, izjavila je na potpisivanju ugovora o kreditu</w:t>
      </w:r>
      <w:r w:rsidRPr="00756428">
        <w:rPr>
          <w:rFonts w:asciiTheme="minorHAnsi" w:hAnsiTheme="minorHAnsi"/>
          <w:b w:val="0"/>
          <w:color w:val="404040" w:themeColor="text1" w:themeTint="BF"/>
        </w:rPr>
        <w:t xml:space="preserve"> Vedrana Jelušić Kašić, regionalna direktorica EBRD-a za Hrvatsku, Sloveniju, Mađarsku i Slovačku</w:t>
      </w:r>
      <w:r>
        <w:rPr>
          <w:rFonts w:asciiTheme="minorHAnsi" w:hAnsiTheme="minorHAnsi"/>
          <w:b w:val="0"/>
          <w:color w:val="404040" w:themeColor="text1" w:themeTint="BF"/>
        </w:rPr>
        <w:t>.</w:t>
      </w:r>
    </w:p>
    <w:p w:rsidR="005872B8" w:rsidRDefault="00706ECE" w:rsidP="0094249F">
      <w:pPr>
        <w:spacing w:after="120" w:line="276" w:lineRule="auto"/>
        <w:jc w:val="both"/>
        <w:rPr>
          <w:rFonts w:asciiTheme="minorHAnsi" w:hAnsiTheme="minorHAnsi"/>
          <w:b w:val="0"/>
          <w:color w:val="404040" w:themeColor="text1" w:themeTint="BF"/>
        </w:rPr>
      </w:pPr>
      <w:r w:rsidRPr="00706ECE">
        <w:rPr>
          <w:rFonts w:asciiTheme="minorHAnsi" w:hAnsiTheme="minorHAnsi"/>
          <w:b w:val="0"/>
          <w:color w:val="404040" w:themeColor="text1" w:themeTint="BF"/>
        </w:rPr>
        <w:t>Natječaj za izgradnju i nabavu te montažu opreme (EPC ugovor), te za sklapanje višegodišnjeg ugovora o održavanju (LTSA) proveden je prema pravilima EBRD-a. U pripremnoj fazi projekta, ishođene su dozvole za realizacij</w:t>
      </w:r>
      <w:r w:rsidR="001601BC">
        <w:rPr>
          <w:rFonts w:asciiTheme="minorHAnsi" w:hAnsiTheme="minorHAnsi"/>
          <w:b w:val="0"/>
          <w:color w:val="404040" w:themeColor="text1" w:themeTint="BF"/>
        </w:rPr>
        <w:t>u</w:t>
      </w:r>
      <w:r w:rsidRPr="00706ECE">
        <w:rPr>
          <w:rFonts w:asciiTheme="minorHAnsi" w:hAnsiTheme="minorHAnsi"/>
          <w:b w:val="0"/>
          <w:color w:val="404040" w:themeColor="text1" w:themeTint="BF"/>
        </w:rPr>
        <w:t xml:space="preserve"> projekta, a </w:t>
      </w:r>
      <w:r w:rsidR="001601BC">
        <w:rPr>
          <w:rFonts w:asciiTheme="minorHAnsi" w:hAnsiTheme="minorHAnsi"/>
          <w:b w:val="0"/>
          <w:color w:val="404040" w:themeColor="text1" w:themeTint="BF"/>
        </w:rPr>
        <w:t xml:space="preserve">na lokaciji su </w:t>
      </w:r>
      <w:r w:rsidRPr="00706ECE">
        <w:rPr>
          <w:rFonts w:asciiTheme="minorHAnsi" w:hAnsiTheme="minorHAnsi"/>
          <w:b w:val="0"/>
          <w:color w:val="404040" w:themeColor="text1" w:themeTint="BF"/>
        </w:rPr>
        <w:t xml:space="preserve">u tijeku  </w:t>
      </w:r>
      <w:r w:rsidR="0063518E">
        <w:rPr>
          <w:rFonts w:asciiTheme="minorHAnsi" w:hAnsiTheme="minorHAnsi"/>
          <w:b w:val="0"/>
          <w:color w:val="404040" w:themeColor="text1" w:themeTint="BF"/>
        </w:rPr>
        <w:t xml:space="preserve">radovi na </w:t>
      </w:r>
      <w:r w:rsidRPr="00706ECE">
        <w:rPr>
          <w:rFonts w:asciiTheme="minorHAnsi" w:hAnsiTheme="minorHAnsi"/>
          <w:b w:val="0"/>
          <w:color w:val="404040" w:themeColor="text1" w:themeTint="BF"/>
        </w:rPr>
        <w:t>priprem</w:t>
      </w:r>
      <w:r w:rsidR="0063518E">
        <w:rPr>
          <w:rFonts w:asciiTheme="minorHAnsi" w:hAnsiTheme="minorHAnsi"/>
          <w:b w:val="0"/>
          <w:color w:val="404040" w:themeColor="text1" w:themeTint="BF"/>
        </w:rPr>
        <w:t>i</w:t>
      </w:r>
      <w:r w:rsidR="001601BC">
        <w:rPr>
          <w:rFonts w:asciiTheme="minorHAnsi" w:hAnsiTheme="minorHAnsi"/>
          <w:b w:val="0"/>
          <w:color w:val="404040" w:themeColor="text1" w:themeTint="BF"/>
        </w:rPr>
        <w:t xml:space="preserve"> zemljišta</w:t>
      </w:r>
      <w:r w:rsidRPr="00706ECE">
        <w:rPr>
          <w:rFonts w:asciiTheme="minorHAnsi" w:hAnsiTheme="minorHAnsi"/>
          <w:b w:val="0"/>
          <w:color w:val="404040" w:themeColor="text1" w:themeTint="BF"/>
        </w:rPr>
        <w:t xml:space="preserve"> </w:t>
      </w:r>
      <w:r w:rsidR="0063518E">
        <w:rPr>
          <w:rFonts w:asciiTheme="minorHAnsi" w:hAnsiTheme="minorHAnsi"/>
          <w:b w:val="0"/>
          <w:color w:val="404040" w:themeColor="text1" w:themeTint="BF"/>
        </w:rPr>
        <w:t xml:space="preserve">za izgradnju </w:t>
      </w:r>
      <w:r w:rsidRPr="00706ECE">
        <w:rPr>
          <w:rFonts w:asciiTheme="minorHAnsi" w:hAnsiTheme="minorHAnsi"/>
          <w:b w:val="0"/>
          <w:color w:val="404040" w:themeColor="text1" w:themeTint="BF"/>
        </w:rPr>
        <w:t>budućeg postrojenja</w:t>
      </w:r>
      <w:r w:rsidRPr="00710772">
        <w:rPr>
          <w:rFonts w:asciiTheme="minorHAnsi" w:hAnsiTheme="minorHAnsi"/>
          <w:b w:val="0"/>
          <w:color w:val="404040" w:themeColor="text1" w:themeTint="BF"/>
        </w:rPr>
        <w:t>.</w:t>
      </w:r>
      <w:r w:rsidR="00D27367" w:rsidRPr="00710772">
        <w:rPr>
          <w:rFonts w:asciiTheme="minorHAnsi" w:hAnsiTheme="minorHAnsi"/>
          <w:b w:val="0"/>
          <w:color w:val="404040" w:themeColor="text1" w:themeTint="BF"/>
        </w:rPr>
        <w:t xml:space="preserve"> </w:t>
      </w:r>
      <w:r w:rsidR="00710772" w:rsidRPr="00710772">
        <w:rPr>
          <w:rFonts w:asciiTheme="minorHAnsi" w:hAnsiTheme="minorHAnsi"/>
          <w:b w:val="0"/>
          <w:color w:val="404040" w:themeColor="text1" w:themeTint="BF"/>
        </w:rPr>
        <w:t xml:space="preserve">Radovi na izgradnji samog postrojenja trebali bi biti završeni do kraja 2021. godine. </w:t>
      </w:r>
      <w:r w:rsidR="00756428">
        <w:rPr>
          <w:rFonts w:asciiTheme="minorHAnsi" w:hAnsiTheme="minorHAnsi"/>
          <w:b w:val="0"/>
          <w:color w:val="404040" w:themeColor="text1" w:themeTint="BF"/>
        </w:rPr>
        <w:t>„</w:t>
      </w:r>
      <w:r w:rsidR="005872B8" w:rsidRPr="005872B8">
        <w:rPr>
          <w:rFonts w:asciiTheme="minorHAnsi" w:hAnsiTheme="minorHAnsi"/>
          <w:b w:val="0"/>
          <w:i/>
          <w:color w:val="404040" w:themeColor="text1" w:themeTint="BF"/>
        </w:rPr>
        <w:t xml:space="preserve">Tvrtka FATA je ponosna na suradnju s HEP-om vezanu uz projektiranje i izgradnju ovog važnog energetskog postrojenja u </w:t>
      </w:r>
      <w:r w:rsidR="00350181">
        <w:rPr>
          <w:rFonts w:asciiTheme="minorHAnsi" w:hAnsiTheme="minorHAnsi"/>
          <w:b w:val="0"/>
          <w:i/>
          <w:color w:val="404040" w:themeColor="text1" w:themeTint="BF"/>
        </w:rPr>
        <w:t>g</w:t>
      </w:r>
      <w:r w:rsidR="005872B8" w:rsidRPr="005872B8">
        <w:rPr>
          <w:rFonts w:asciiTheme="minorHAnsi" w:hAnsiTheme="minorHAnsi"/>
          <w:b w:val="0"/>
          <w:i/>
          <w:color w:val="404040" w:themeColor="text1" w:themeTint="BF"/>
        </w:rPr>
        <w:t>radu Zagrebu. Toplana se u današnje vrijeme smatra najučinkovitijom tehnologijom za proizvodnju toplinske i električne energije, smanjenje emisija te općenito utjecaja na okoliš, a nadalje i za optimizaciju proizvodnih troškova. Obaveza je tvrtke FATA realizirati projekt u skladu s visokim standardima kvalitete opreme i izgradnje</w:t>
      </w:r>
      <w:r w:rsidR="005872B8" w:rsidRPr="005872B8">
        <w:rPr>
          <w:rFonts w:asciiTheme="minorHAnsi" w:hAnsiTheme="minorHAnsi"/>
          <w:b w:val="0"/>
          <w:color w:val="404040" w:themeColor="text1" w:themeTint="BF"/>
        </w:rPr>
        <w:t>.”</w:t>
      </w:r>
      <w:r w:rsidR="005872B8">
        <w:rPr>
          <w:rFonts w:asciiTheme="minorHAnsi" w:hAnsiTheme="minorHAnsi"/>
          <w:b w:val="0"/>
          <w:color w:val="404040" w:themeColor="text1" w:themeTint="BF"/>
        </w:rPr>
        <w:t xml:space="preserve">, izjavio je </w:t>
      </w:r>
      <w:r w:rsidR="00756428">
        <w:rPr>
          <w:rFonts w:asciiTheme="minorHAnsi" w:hAnsiTheme="minorHAnsi"/>
          <w:b w:val="0"/>
          <w:color w:val="404040" w:themeColor="text1" w:themeTint="BF"/>
        </w:rPr>
        <w:t xml:space="preserve">prilikom potpisivanja </w:t>
      </w:r>
      <w:r w:rsidR="005872B8" w:rsidRPr="006317EF">
        <w:rPr>
          <w:rFonts w:asciiTheme="minorHAnsi" w:hAnsiTheme="minorHAnsi"/>
          <w:b w:val="0"/>
          <w:color w:val="404040" w:themeColor="text1" w:themeTint="BF"/>
        </w:rPr>
        <w:t xml:space="preserve">Andrea </w:t>
      </w:r>
      <w:proofErr w:type="spellStart"/>
      <w:r w:rsidR="005872B8" w:rsidRPr="006317EF">
        <w:rPr>
          <w:rFonts w:asciiTheme="minorHAnsi" w:hAnsiTheme="minorHAnsi"/>
          <w:b w:val="0"/>
          <w:color w:val="404040" w:themeColor="text1" w:themeTint="BF"/>
        </w:rPr>
        <w:t>Lombardi</w:t>
      </w:r>
      <w:proofErr w:type="spellEnd"/>
      <w:r w:rsidR="005872B8" w:rsidRPr="006317EF">
        <w:rPr>
          <w:rFonts w:asciiTheme="minorHAnsi" w:hAnsiTheme="minorHAnsi"/>
          <w:b w:val="0"/>
          <w:color w:val="404040" w:themeColor="text1" w:themeTint="BF"/>
        </w:rPr>
        <w:t>, predsj</w:t>
      </w:r>
      <w:r w:rsidR="005872B8">
        <w:rPr>
          <w:rFonts w:asciiTheme="minorHAnsi" w:hAnsiTheme="minorHAnsi"/>
          <w:b w:val="0"/>
          <w:color w:val="404040" w:themeColor="text1" w:themeTint="BF"/>
        </w:rPr>
        <w:t>ednik Uprave tvrtke FATA S.p.A.</w:t>
      </w:r>
      <w:r w:rsidR="005872B8" w:rsidRPr="005872B8">
        <w:rPr>
          <w:rFonts w:asciiTheme="minorHAnsi" w:hAnsiTheme="minorHAnsi"/>
          <w:b w:val="0"/>
          <w:color w:val="404040" w:themeColor="text1" w:themeTint="BF"/>
        </w:rPr>
        <w:t xml:space="preserve">  </w:t>
      </w:r>
    </w:p>
    <w:p w:rsidR="00706ECE" w:rsidRPr="00756428" w:rsidRDefault="00706ECE" w:rsidP="0094249F">
      <w:pPr>
        <w:spacing w:after="120" w:line="276" w:lineRule="auto"/>
        <w:jc w:val="both"/>
        <w:rPr>
          <w:rFonts w:asciiTheme="minorHAnsi" w:hAnsiTheme="minorHAnsi"/>
          <w:b w:val="0"/>
          <w:color w:val="404040" w:themeColor="text1" w:themeTint="BF"/>
        </w:rPr>
      </w:pPr>
      <w:r w:rsidRPr="00706ECE">
        <w:rPr>
          <w:rFonts w:asciiTheme="minorHAnsi" w:hAnsiTheme="minorHAnsi"/>
          <w:b w:val="0"/>
          <w:color w:val="404040" w:themeColor="text1" w:themeTint="BF"/>
        </w:rPr>
        <w:t xml:space="preserve">U skladu sa smjernicama </w:t>
      </w:r>
      <w:r w:rsidR="006317EF">
        <w:rPr>
          <w:rFonts w:asciiTheme="minorHAnsi" w:hAnsiTheme="minorHAnsi"/>
          <w:b w:val="0"/>
          <w:color w:val="404040" w:themeColor="text1" w:themeTint="BF"/>
        </w:rPr>
        <w:t>o energetskoj učinkovitosti koje</w:t>
      </w:r>
      <w:r w:rsidRPr="00706ECE">
        <w:rPr>
          <w:rFonts w:asciiTheme="minorHAnsi" w:hAnsiTheme="minorHAnsi"/>
          <w:b w:val="0"/>
          <w:color w:val="404040" w:themeColor="text1" w:themeTint="BF"/>
        </w:rPr>
        <w:t xml:space="preserve"> </w:t>
      </w:r>
      <w:r w:rsidR="006317EF">
        <w:rPr>
          <w:rFonts w:asciiTheme="minorHAnsi" w:hAnsiTheme="minorHAnsi"/>
          <w:b w:val="0"/>
          <w:color w:val="404040" w:themeColor="text1" w:themeTint="BF"/>
        </w:rPr>
        <w:t>su</w:t>
      </w:r>
      <w:r w:rsidRPr="00706ECE">
        <w:rPr>
          <w:rFonts w:asciiTheme="minorHAnsi" w:hAnsiTheme="minorHAnsi"/>
          <w:b w:val="0"/>
          <w:color w:val="404040" w:themeColor="text1" w:themeTint="BF"/>
        </w:rPr>
        <w:t xml:space="preserve"> sastavni dio strateških energetskih dokumenata EU i Republike Hrvatske, </w:t>
      </w:r>
      <w:r>
        <w:rPr>
          <w:rFonts w:asciiTheme="minorHAnsi" w:hAnsiTheme="minorHAnsi"/>
          <w:b w:val="0"/>
          <w:color w:val="404040" w:themeColor="text1" w:themeTint="BF"/>
        </w:rPr>
        <w:t>KKE EL -TO Zagreb</w:t>
      </w:r>
      <w:r w:rsidRPr="00706ECE">
        <w:rPr>
          <w:rFonts w:asciiTheme="minorHAnsi" w:hAnsiTheme="minorHAnsi"/>
          <w:b w:val="0"/>
          <w:color w:val="404040" w:themeColor="text1" w:themeTint="BF"/>
        </w:rPr>
        <w:t xml:space="preserve"> ostvarit će </w:t>
      </w:r>
      <w:r w:rsidR="001601BC">
        <w:rPr>
          <w:rFonts w:asciiTheme="minorHAnsi" w:hAnsiTheme="minorHAnsi"/>
          <w:b w:val="0"/>
          <w:color w:val="404040" w:themeColor="text1" w:themeTint="BF"/>
        </w:rPr>
        <w:t>značajne</w:t>
      </w:r>
      <w:r w:rsidRPr="00706ECE">
        <w:rPr>
          <w:rFonts w:asciiTheme="minorHAnsi" w:hAnsiTheme="minorHAnsi"/>
          <w:b w:val="0"/>
          <w:color w:val="404040" w:themeColor="text1" w:themeTint="BF"/>
        </w:rPr>
        <w:t xml:space="preserve"> uštede primarne energije, </w:t>
      </w:r>
      <w:r w:rsidR="001601BC">
        <w:rPr>
          <w:rFonts w:asciiTheme="minorHAnsi" w:hAnsiTheme="minorHAnsi"/>
          <w:b w:val="0"/>
          <w:color w:val="404040" w:themeColor="text1" w:themeTint="BF"/>
        </w:rPr>
        <w:t xml:space="preserve"> te će</w:t>
      </w:r>
      <w:r w:rsidRPr="00706ECE">
        <w:rPr>
          <w:rFonts w:asciiTheme="minorHAnsi" w:hAnsiTheme="minorHAnsi"/>
          <w:b w:val="0"/>
          <w:color w:val="404040" w:themeColor="text1" w:themeTint="BF"/>
        </w:rPr>
        <w:t xml:space="preserve"> smanj</w:t>
      </w:r>
      <w:r w:rsidR="001601BC">
        <w:rPr>
          <w:rFonts w:asciiTheme="minorHAnsi" w:hAnsiTheme="minorHAnsi"/>
          <w:b w:val="0"/>
          <w:color w:val="404040" w:themeColor="text1" w:themeTint="BF"/>
        </w:rPr>
        <w:t>iti</w:t>
      </w:r>
      <w:r w:rsidRPr="00706ECE">
        <w:rPr>
          <w:rFonts w:asciiTheme="minorHAnsi" w:hAnsiTheme="minorHAnsi"/>
          <w:b w:val="0"/>
          <w:color w:val="404040" w:themeColor="text1" w:themeTint="BF"/>
        </w:rPr>
        <w:t xml:space="preserve"> specifičn</w:t>
      </w:r>
      <w:r w:rsidR="001601BC">
        <w:rPr>
          <w:rFonts w:asciiTheme="minorHAnsi" w:hAnsiTheme="minorHAnsi"/>
          <w:b w:val="0"/>
          <w:color w:val="404040" w:themeColor="text1" w:themeTint="BF"/>
        </w:rPr>
        <w:t>e</w:t>
      </w:r>
      <w:r w:rsidRPr="00706ECE">
        <w:rPr>
          <w:rFonts w:asciiTheme="minorHAnsi" w:hAnsiTheme="minorHAnsi"/>
          <w:b w:val="0"/>
          <w:color w:val="404040" w:themeColor="text1" w:themeTint="BF"/>
        </w:rPr>
        <w:t xml:space="preserve"> emisij</w:t>
      </w:r>
      <w:r w:rsidR="001601BC">
        <w:rPr>
          <w:rFonts w:asciiTheme="minorHAnsi" w:hAnsiTheme="minorHAnsi"/>
          <w:b w:val="0"/>
          <w:color w:val="404040" w:themeColor="text1" w:themeTint="BF"/>
        </w:rPr>
        <w:t>e CO</w:t>
      </w:r>
      <w:r w:rsidR="001601BC" w:rsidRPr="0024624D">
        <w:rPr>
          <w:rFonts w:asciiTheme="minorHAnsi" w:hAnsiTheme="minorHAnsi"/>
          <w:b w:val="0"/>
          <w:color w:val="404040" w:themeColor="text1" w:themeTint="BF"/>
          <w:vertAlign w:val="subscript"/>
        </w:rPr>
        <w:t>2</w:t>
      </w:r>
      <w:r w:rsidR="001601BC">
        <w:rPr>
          <w:rFonts w:asciiTheme="minorHAnsi" w:hAnsiTheme="minorHAnsi"/>
          <w:b w:val="0"/>
          <w:color w:val="404040" w:themeColor="text1" w:themeTint="BF"/>
        </w:rPr>
        <w:t xml:space="preserve"> i drugih onečišćujućih tvari u </w:t>
      </w:r>
      <w:r w:rsidRPr="00706ECE">
        <w:rPr>
          <w:rFonts w:asciiTheme="minorHAnsi" w:hAnsiTheme="minorHAnsi"/>
          <w:b w:val="0"/>
          <w:color w:val="404040" w:themeColor="text1" w:themeTint="BF"/>
        </w:rPr>
        <w:t xml:space="preserve"> dimni</w:t>
      </w:r>
      <w:r w:rsidR="001601BC">
        <w:rPr>
          <w:rFonts w:asciiTheme="minorHAnsi" w:hAnsiTheme="minorHAnsi"/>
          <w:b w:val="0"/>
          <w:color w:val="404040" w:themeColor="text1" w:themeTint="BF"/>
        </w:rPr>
        <w:t>m</w:t>
      </w:r>
      <w:r w:rsidRPr="00706ECE">
        <w:rPr>
          <w:rFonts w:asciiTheme="minorHAnsi" w:hAnsiTheme="minorHAnsi"/>
          <w:b w:val="0"/>
          <w:color w:val="404040" w:themeColor="text1" w:themeTint="BF"/>
        </w:rPr>
        <w:t xml:space="preserve"> plinov</w:t>
      </w:r>
      <w:r w:rsidR="001601BC">
        <w:rPr>
          <w:rFonts w:asciiTheme="minorHAnsi" w:hAnsiTheme="minorHAnsi"/>
          <w:b w:val="0"/>
          <w:color w:val="404040" w:themeColor="text1" w:themeTint="BF"/>
        </w:rPr>
        <w:t>im</w:t>
      </w:r>
      <w:r w:rsidRPr="00706ECE">
        <w:rPr>
          <w:rFonts w:asciiTheme="minorHAnsi" w:hAnsiTheme="minorHAnsi"/>
          <w:b w:val="0"/>
          <w:color w:val="404040" w:themeColor="text1" w:themeTint="BF"/>
        </w:rPr>
        <w:t xml:space="preserve">a po proizvedenom </w:t>
      </w:r>
      <w:proofErr w:type="spellStart"/>
      <w:r w:rsidRPr="00706ECE">
        <w:rPr>
          <w:rFonts w:asciiTheme="minorHAnsi" w:hAnsiTheme="minorHAnsi"/>
          <w:b w:val="0"/>
          <w:color w:val="404040" w:themeColor="text1" w:themeTint="BF"/>
        </w:rPr>
        <w:t>kWh</w:t>
      </w:r>
      <w:proofErr w:type="spellEnd"/>
      <w:r w:rsidRPr="00706ECE">
        <w:rPr>
          <w:rFonts w:asciiTheme="minorHAnsi" w:hAnsiTheme="minorHAnsi"/>
          <w:b w:val="0"/>
          <w:color w:val="404040" w:themeColor="text1" w:themeTint="BF"/>
        </w:rPr>
        <w:t xml:space="preserve"> </w:t>
      </w:r>
      <w:r w:rsidR="001601BC">
        <w:rPr>
          <w:rFonts w:asciiTheme="minorHAnsi" w:hAnsiTheme="minorHAnsi"/>
          <w:b w:val="0"/>
          <w:color w:val="404040" w:themeColor="text1" w:themeTint="BF"/>
        </w:rPr>
        <w:t>(</w:t>
      </w:r>
      <w:proofErr w:type="spellStart"/>
      <w:r w:rsidR="001601BC">
        <w:rPr>
          <w:rFonts w:asciiTheme="minorHAnsi" w:hAnsiTheme="minorHAnsi"/>
          <w:b w:val="0"/>
          <w:color w:val="404040" w:themeColor="text1" w:themeTint="BF"/>
        </w:rPr>
        <w:t>kilovatsatu</w:t>
      </w:r>
      <w:proofErr w:type="spellEnd"/>
      <w:r w:rsidR="001601BC">
        <w:rPr>
          <w:rFonts w:asciiTheme="minorHAnsi" w:hAnsiTheme="minorHAnsi"/>
          <w:b w:val="0"/>
          <w:color w:val="404040" w:themeColor="text1" w:themeTint="BF"/>
        </w:rPr>
        <w:t xml:space="preserve">) </w:t>
      </w:r>
      <w:r w:rsidR="00756428">
        <w:rPr>
          <w:rFonts w:asciiTheme="minorHAnsi" w:hAnsiTheme="minorHAnsi"/>
          <w:b w:val="0"/>
          <w:color w:val="404040" w:themeColor="text1" w:themeTint="BF"/>
        </w:rPr>
        <w:t>energije na lokaciji EL-TO.</w:t>
      </w:r>
      <w:r w:rsidRPr="001C5FB5">
        <w:rPr>
          <w:rFonts w:asciiTheme="minorHAnsi" w:hAnsiTheme="minorHAnsi"/>
          <w:b w:val="0"/>
          <w:i/>
          <w:color w:val="404040" w:themeColor="text1" w:themeTint="BF"/>
        </w:rPr>
        <w:t xml:space="preserve"> </w:t>
      </w:r>
      <w:r w:rsidR="00756428">
        <w:rPr>
          <w:rFonts w:asciiTheme="minorHAnsi" w:hAnsiTheme="minorHAnsi"/>
          <w:b w:val="0"/>
          <w:i/>
          <w:color w:val="404040" w:themeColor="text1" w:themeTint="BF"/>
        </w:rPr>
        <w:t xml:space="preserve">„S </w:t>
      </w:r>
      <w:r w:rsidR="00756428" w:rsidRPr="00756428">
        <w:rPr>
          <w:rFonts w:asciiTheme="minorHAnsi" w:hAnsiTheme="minorHAnsi"/>
          <w:b w:val="0"/>
          <w:i/>
          <w:color w:val="404040" w:themeColor="text1" w:themeTint="BF"/>
        </w:rPr>
        <w:t>obzirom da EU prelazi na čišće i održivije gospodarstvo, ključno je zamijeniti stare elektrane koje uzrokuju zagađenje, elektranama koje su pogodnije za klimu. Upravo to će učiniti ovaj projekt: proizvesti električnu energiju za građane Zagreba na održiviji način. U</w:t>
      </w:r>
      <w:r w:rsidR="00756428">
        <w:rPr>
          <w:rFonts w:asciiTheme="minorHAnsi" w:hAnsiTheme="minorHAnsi"/>
          <w:b w:val="0"/>
          <w:i/>
          <w:color w:val="404040" w:themeColor="text1" w:themeTint="BF"/>
        </w:rPr>
        <w:t>z financijsku potporu Europske investicijske b</w:t>
      </w:r>
      <w:r w:rsidR="00756428" w:rsidRPr="00756428">
        <w:rPr>
          <w:rFonts w:asciiTheme="minorHAnsi" w:hAnsiTheme="minorHAnsi"/>
          <w:b w:val="0"/>
          <w:i/>
          <w:color w:val="404040" w:themeColor="text1" w:themeTint="BF"/>
        </w:rPr>
        <w:t>anke te Investicijskog plana za Europu, kao i EBRD-a te nacionalne elektroenergetske kompanije, Hrvatske elektroprivrede, ovo predstavlja kolektivni napor ka modernizaciji energetske opskrbe u Hrvatskoj i pridonosi ostvaren</w:t>
      </w:r>
      <w:r w:rsidR="00756428">
        <w:rPr>
          <w:rFonts w:asciiTheme="minorHAnsi" w:hAnsiTheme="minorHAnsi"/>
          <w:b w:val="0"/>
          <w:i/>
          <w:color w:val="404040" w:themeColor="text1" w:themeTint="BF"/>
        </w:rPr>
        <w:t>ju klimatskih ciljeva Europske u</w:t>
      </w:r>
      <w:r w:rsidR="00756428" w:rsidRPr="00756428">
        <w:rPr>
          <w:rFonts w:asciiTheme="minorHAnsi" w:hAnsiTheme="minorHAnsi"/>
          <w:b w:val="0"/>
          <w:i/>
          <w:color w:val="404040" w:themeColor="text1" w:themeTint="BF"/>
        </w:rPr>
        <w:t>nije.”</w:t>
      </w:r>
      <w:r w:rsidR="00756428">
        <w:rPr>
          <w:rFonts w:asciiTheme="minorHAnsi" w:hAnsiTheme="minorHAnsi"/>
          <w:b w:val="0"/>
          <w:i/>
          <w:color w:val="404040" w:themeColor="text1" w:themeTint="BF"/>
        </w:rPr>
        <w:t xml:space="preserve">, </w:t>
      </w:r>
      <w:r w:rsidR="00756428" w:rsidRPr="00756428">
        <w:rPr>
          <w:rFonts w:asciiTheme="minorHAnsi" w:hAnsiTheme="minorHAnsi"/>
          <w:b w:val="0"/>
          <w:color w:val="404040" w:themeColor="text1" w:themeTint="BF"/>
        </w:rPr>
        <w:t xml:space="preserve">izjavio je </w:t>
      </w:r>
      <w:proofErr w:type="spellStart"/>
      <w:r w:rsidR="00756428" w:rsidRPr="00756428">
        <w:rPr>
          <w:rFonts w:asciiTheme="minorHAnsi" w:hAnsiTheme="minorHAnsi"/>
          <w:b w:val="0"/>
          <w:color w:val="404040" w:themeColor="text1" w:themeTint="BF"/>
        </w:rPr>
        <w:t>Jyrki</w:t>
      </w:r>
      <w:proofErr w:type="spellEnd"/>
      <w:r w:rsidR="00756428" w:rsidRPr="00756428">
        <w:rPr>
          <w:rFonts w:asciiTheme="minorHAnsi" w:hAnsiTheme="minorHAnsi"/>
          <w:b w:val="0"/>
          <w:color w:val="404040" w:themeColor="text1" w:themeTint="BF"/>
        </w:rPr>
        <w:t xml:space="preserve"> </w:t>
      </w:r>
      <w:proofErr w:type="spellStart"/>
      <w:r w:rsidR="00756428" w:rsidRPr="00756428">
        <w:rPr>
          <w:rFonts w:asciiTheme="minorHAnsi" w:hAnsiTheme="minorHAnsi"/>
          <w:b w:val="0"/>
          <w:color w:val="404040" w:themeColor="text1" w:themeTint="BF"/>
        </w:rPr>
        <w:t>Katainen</w:t>
      </w:r>
      <w:proofErr w:type="spellEnd"/>
      <w:r w:rsidR="00756428" w:rsidRPr="00756428">
        <w:rPr>
          <w:rFonts w:asciiTheme="minorHAnsi" w:hAnsiTheme="minorHAnsi"/>
          <w:b w:val="0"/>
          <w:color w:val="404040" w:themeColor="text1" w:themeTint="BF"/>
        </w:rPr>
        <w:t xml:space="preserve">, potpredsjednik </w:t>
      </w:r>
      <w:r w:rsidR="00B2521A">
        <w:rPr>
          <w:rFonts w:asciiTheme="minorHAnsi" w:hAnsiTheme="minorHAnsi"/>
          <w:b w:val="0"/>
          <w:color w:val="404040" w:themeColor="text1" w:themeTint="BF"/>
        </w:rPr>
        <w:t>Europske k</w:t>
      </w:r>
      <w:r w:rsidR="00756428" w:rsidRPr="00756428">
        <w:rPr>
          <w:rFonts w:asciiTheme="minorHAnsi" w:hAnsiTheme="minorHAnsi"/>
          <w:b w:val="0"/>
          <w:color w:val="404040" w:themeColor="text1" w:themeTint="BF"/>
        </w:rPr>
        <w:t>omisije zadužen za zapošljavanje, rast, ulaganj</w:t>
      </w:r>
      <w:r w:rsidR="00756428">
        <w:rPr>
          <w:rFonts w:asciiTheme="minorHAnsi" w:hAnsiTheme="minorHAnsi"/>
          <w:b w:val="0"/>
          <w:color w:val="404040" w:themeColor="text1" w:themeTint="BF"/>
        </w:rPr>
        <w:t>a i konkurentnost.</w:t>
      </w:r>
    </w:p>
    <w:p w:rsidR="00F82A92" w:rsidRDefault="00A624C1" w:rsidP="000E1FFF">
      <w:pPr>
        <w:spacing w:before="120" w:after="120" w:line="360" w:lineRule="auto"/>
        <w:jc w:val="both"/>
        <w:rPr>
          <w:rFonts w:asciiTheme="minorHAnsi" w:hAnsiTheme="minorHAnsi"/>
          <w:b w:val="0"/>
          <w:color w:val="404040" w:themeColor="text1" w:themeTint="BF"/>
        </w:rPr>
      </w:pPr>
      <w:r>
        <w:rPr>
          <w:rFonts w:asciiTheme="minorHAnsi" w:hAnsiTheme="minorHAnsi"/>
          <w:b w:val="0"/>
          <w:noProof/>
          <w:color w:val="404040" w:themeColor="text1" w:themeTint="BF"/>
          <w:lang w:eastAsia="hr-HR"/>
        </w:rPr>
        <w:drawing>
          <wp:inline distT="0" distB="0" distL="0" distR="0">
            <wp:extent cx="3124200" cy="2066925"/>
            <wp:effectExtent l="0" t="0" r="0" b="9525"/>
            <wp:docPr id="2" name="Slika 2" descr="C:\Users\abrezovnjacki\AppData\Local\Microsoft\Windows\Temporary Internet Files\Content.Outlook\XTOXCANB\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rezovnjacki\AppData\Local\Microsoft\Windows\Temporary Internet Files\Content.Outlook\XTOXCANB\1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4200" cy="2066925"/>
                    </a:xfrm>
                    <a:prstGeom prst="rect">
                      <a:avLst/>
                    </a:prstGeom>
                    <a:noFill/>
                    <a:ln>
                      <a:noFill/>
                    </a:ln>
                  </pic:spPr>
                </pic:pic>
              </a:graphicData>
            </a:graphic>
          </wp:inline>
        </w:drawing>
      </w:r>
    </w:p>
    <w:p w:rsidR="00A624C1" w:rsidRDefault="00A624C1" w:rsidP="000E1FFF">
      <w:pPr>
        <w:spacing w:before="120" w:after="120" w:line="360" w:lineRule="auto"/>
        <w:jc w:val="both"/>
        <w:rPr>
          <w:rFonts w:asciiTheme="minorHAnsi" w:hAnsiTheme="minorHAnsi"/>
          <w:b w:val="0"/>
          <w:color w:val="404040" w:themeColor="text1" w:themeTint="BF"/>
        </w:rPr>
      </w:pPr>
      <w:r>
        <w:rPr>
          <w:noProof/>
          <w:lang w:eastAsia="hr-HR"/>
        </w:rPr>
        <w:lastRenderedPageBreak/>
        <w:drawing>
          <wp:inline distT="0" distB="0" distL="0" distR="0">
            <wp:extent cx="3124200" cy="2085975"/>
            <wp:effectExtent l="0" t="0" r="0" b="9525"/>
            <wp:docPr id="6" name="Slika 6" descr="C:\Users\abrezovnjacki\AppData\Local\Microsoft\Windows\Temporary Internet Files\Content.Wor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rezovnjacki\AppData\Local\Microsoft\Windows\Temporary Internet Files\Content.Word\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4200" cy="2085975"/>
                    </a:xfrm>
                    <a:prstGeom prst="rect">
                      <a:avLst/>
                    </a:prstGeom>
                    <a:noFill/>
                    <a:ln>
                      <a:noFill/>
                    </a:ln>
                  </pic:spPr>
                </pic:pic>
              </a:graphicData>
            </a:graphic>
          </wp:inline>
        </w:drawing>
      </w:r>
    </w:p>
    <w:p w:rsidR="00A624C1" w:rsidRDefault="00A624C1" w:rsidP="000E1FFF">
      <w:pPr>
        <w:spacing w:before="120" w:after="120" w:line="360" w:lineRule="auto"/>
        <w:jc w:val="both"/>
        <w:rPr>
          <w:rFonts w:asciiTheme="minorHAnsi" w:hAnsiTheme="minorHAnsi"/>
          <w:b w:val="0"/>
          <w:color w:val="404040" w:themeColor="text1" w:themeTint="BF"/>
        </w:rPr>
      </w:pPr>
      <w:r>
        <w:rPr>
          <w:noProof/>
          <w:lang w:eastAsia="hr-HR"/>
        </w:rPr>
        <w:drawing>
          <wp:inline distT="0" distB="0" distL="0" distR="0">
            <wp:extent cx="3124200" cy="2085975"/>
            <wp:effectExtent l="0" t="0" r="0" b="9525"/>
            <wp:docPr id="8" name="Slika 8" descr="C:\Users\abrezovnjacki\AppData\Local\Microsoft\Windows\Temporary Internet Files\Content.Wor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brezovnjacki\AppData\Local\Microsoft\Windows\Temporary Internet Files\Content.Word\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24200" cy="2085975"/>
                    </a:xfrm>
                    <a:prstGeom prst="rect">
                      <a:avLst/>
                    </a:prstGeom>
                    <a:noFill/>
                    <a:ln>
                      <a:noFill/>
                    </a:ln>
                  </pic:spPr>
                </pic:pic>
              </a:graphicData>
            </a:graphic>
          </wp:inline>
        </w:drawing>
      </w:r>
      <w:bookmarkStart w:id="0" w:name="_GoBack"/>
      <w:bookmarkEnd w:id="0"/>
    </w:p>
    <w:sectPr w:rsidR="00A624C1" w:rsidSect="00951A1B">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3A6" w:rsidRDefault="005B43A6" w:rsidP="004E7467">
      <w:r>
        <w:separator/>
      </w:r>
    </w:p>
  </w:endnote>
  <w:endnote w:type="continuationSeparator" w:id="0">
    <w:p w:rsidR="005B43A6" w:rsidRDefault="005B43A6" w:rsidP="004E7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3A6" w:rsidRDefault="005B43A6" w:rsidP="004E7467">
      <w:r>
        <w:separator/>
      </w:r>
    </w:p>
  </w:footnote>
  <w:footnote w:type="continuationSeparator" w:id="0">
    <w:p w:rsidR="005B43A6" w:rsidRDefault="005B43A6" w:rsidP="004E74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E7E"/>
    <w:rsid w:val="000127DE"/>
    <w:rsid w:val="00025379"/>
    <w:rsid w:val="00045282"/>
    <w:rsid w:val="00047098"/>
    <w:rsid w:val="00050338"/>
    <w:rsid w:val="000507AE"/>
    <w:rsid w:val="0005478B"/>
    <w:rsid w:val="0005511E"/>
    <w:rsid w:val="00061590"/>
    <w:rsid w:val="00074428"/>
    <w:rsid w:val="000838B3"/>
    <w:rsid w:val="00096ACB"/>
    <w:rsid w:val="000D2A0D"/>
    <w:rsid w:val="000E0666"/>
    <w:rsid w:val="000E187B"/>
    <w:rsid w:val="000E1FFF"/>
    <w:rsid w:val="000E2618"/>
    <w:rsid w:val="001001FA"/>
    <w:rsid w:val="0011743C"/>
    <w:rsid w:val="0013740E"/>
    <w:rsid w:val="001426F4"/>
    <w:rsid w:val="00155E02"/>
    <w:rsid w:val="0015778F"/>
    <w:rsid w:val="001601BC"/>
    <w:rsid w:val="00167F05"/>
    <w:rsid w:val="00172D03"/>
    <w:rsid w:val="00176EE4"/>
    <w:rsid w:val="00180D35"/>
    <w:rsid w:val="00183CB4"/>
    <w:rsid w:val="00185939"/>
    <w:rsid w:val="001A27A7"/>
    <w:rsid w:val="001A4AF1"/>
    <w:rsid w:val="001A6C5C"/>
    <w:rsid w:val="001A79BD"/>
    <w:rsid w:val="001B78D8"/>
    <w:rsid w:val="001C1B1E"/>
    <w:rsid w:val="001C5FB5"/>
    <w:rsid w:val="001D79F1"/>
    <w:rsid w:val="001E5164"/>
    <w:rsid w:val="001F4FE5"/>
    <w:rsid w:val="001F53CD"/>
    <w:rsid w:val="0020017F"/>
    <w:rsid w:val="002003D7"/>
    <w:rsid w:val="00227604"/>
    <w:rsid w:val="00236C79"/>
    <w:rsid w:val="002371B6"/>
    <w:rsid w:val="0024624D"/>
    <w:rsid w:val="00267764"/>
    <w:rsid w:val="00274E25"/>
    <w:rsid w:val="00276DC7"/>
    <w:rsid w:val="00293103"/>
    <w:rsid w:val="002A6DFA"/>
    <w:rsid w:val="002A7267"/>
    <w:rsid w:val="002B4890"/>
    <w:rsid w:val="002B5B0F"/>
    <w:rsid w:val="002C1A41"/>
    <w:rsid w:val="002D447C"/>
    <w:rsid w:val="002E2E77"/>
    <w:rsid w:val="002F17DA"/>
    <w:rsid w:val="0030596B"/>
    <w:rsid w:val="0030772F"/>
    <w:rsid w:val="003231ED"/>
    <w:rsid w:val="00323A29"/>
    <w:rsid w:val="00325CED"/>
    <w:rsid w:val="00326800"/>
    <w:rsid w:val="00330DB0"/>
    <w:rsid w:val="00337574"/>
    <w:rsid w:val="00350181"/>
    <w:rsid w:val="00364492"/>
    <w:rsid w:val="003657FB"/>
    <w:rsid w:val="003659A9"/>
    <w:rsid w:val="0036699E"/>
    <w:rsid w:val="0038660D"/>
    <w:rsid w:val="00391720"/>
    <w:rsid w:val="003948E3"/>
    <w:rsid w:val="003A4EF1"/>
    <w:rsid w:val="003B16F1"/>
    <w:rsid w:val="003C4B0D"/>
    <w:rsid w:val="003D12E8"/>
    <w:rsid w:val="003F2564"/>
    <w:rsid w:val="003F3461"/>
    <w:rsid w:val="00405993"/>
    <w:rsid w:val="00424D08"/>
    <w:rsid w:val="0042625A"/>
    <w:rsid w:val="00430AF5"/>
    <w:rsid w:val="004312F6"/>
    <w:rsid w:val="0043446F"/>
    <w:rsid w:val="00452659"/>
    <w:rsid w:val="00463701"/>
    <w:rsid w:val="00465D96"/>
    <w:rsid w:val="00494DD7"/>
    <w:rsid w:val="004972BC"/>
    <w:rsid w:val="004978C3"/>
    <w:rsid w:val="004A35AF"/>
    <w:rsid w:val="004B0775"/>
    <w:rsid w:val="004B63B6"/>
    <w:rsid w:val="004C5B88"/>
    <w:rsid w:val="004D4674"/>
    <w:rsid w:val="004E7467"/>
    <w:rsid w:val="005118E3"/>
    <w:rsid w:val="0051671C"/>
    <w:rsid w:val="0052243B"/>
    <w:rsid w:val="00535567"/>
    <w:rsid w:val="005424E7"/>
    <w:rsid w:val="00542F7F"/>
    <w:rsid w:val="005535BD"/>
    <w:rsid w:val="00554851"/>
    <w:rsid w:val="00566A74"/>
    <w:rsid w:val="00573B44"/>
    <w:rsid w:val="00580987"/>
    <w:rsid w:val="00582A70"/>
    <w:rsid w:val="0058300E"/>
    <w:rsid w:val="005836EA"/>
    <w:rsid w:val="00586631"/>
    <w:rsid w:val="005872B8"/>
    <w:rsid w:val="005A386E"/>
    <w:rsid w:val="005A6A3F"/>
    <w:rsid w:val="005B43A6"/>
    <w:rsid w:val="005D5695"/>
    <w:rsid w:val="005E1AB5"/>
    <w:rsid w:val="00604847"/>
    <w:rsid w:val="00613BCD"/>
    <w:rsid w:val="006164B7"/>
    <w:rsid w:val="006317EF"/>
    <w:rsid w:val="0063518E"/>
    <w:rsid w:val="006368F5"/>
    <w:rsid w:val="006462E8"/>
    <w:rsid w:val="00667581"/>
    <w:rsid w:val="00692623"/>
    <w:rsid w:val="00694E7E"/>
    <w:rsid w:val="006955F9"/>
    <w:rsid w:val="006A2008"/>
    <w:rsid w:val="006A4C51"/>
    <w:rsid w:val="006C437B"/>
    <w:rsid w:val="006E132D"/>
    <w:rsid w:val="00702D82"/>
    <w:rsid w:val="00706ECE"/>
    <w:rsid w:val="00710772"/>
    <w:rsid w:val="00725739"/>
    <w:rsid w:val="0073131E"/>
    <w:rsid w:val="00736250"/>
    <w:rsid w:val="00750A9E"/>
    <w:rsid w:val="00754042"/>
    <w:rsid w:val="00756428"/>
    <w:rsid w:val="007564EB"/>
    <w:rsid w:val="007878A6"/>
    <w:rsid w:val="0079379F"/>
    <w:rsid w:val="007A31FC"/>
    <w:rsid w:val="007C2FA6"/>
    <w:rsid w:val="007D33CB"/>
    <w:rsid w:val="00805BDA"/>
    <w:rsid w:val="008229BA"/>
    <w:rsid w:val="0082775D"/>
    <w:rsid w:val="00835415"/>
    <w:rsid w:val="00852C90"/>
    <w:rsid w:val="00855C03"/>
    <w:rsid w:val="00860D1C"/>
    <w:rsid w:val="0087615A"/>
    <w:rsid w:val="0089039D"/>
    <w:rsid w:val="008928A5"/>
    <w:rsid w:val="008A50D3"/>
    <w:rsid w:val="008A736D"/>
    <w:rsid w:val="008C7383"/>
    <w:rsid w:val="008C7E44"/>
    <w:rsid w:val="008D7BB9"/>
    <w:rsid w:val="008F329C"/>
    <w:rsid w:val="009072F2"/>
    <w:rsid w:val="00910537"/>
    <w:rsid w:val="009158E2"/>
    <w:rsid w:val="00917E38"/>
    <w:rsid w:val="00924187"/>
    <w:rsid w:val="00925D36"/>
    <w:rsid w:val="009276B2"/>
    <w:rsid w:val="00930778"/>
    <w:rsid w:val="0094249F"/>
    <w:rsid w:val="00951A1B"/>
    <w:rsid w:val="00954024"/>
    <w:rsid w:val="00963EF5"/>
    <w:rsid w:val="0096796E"/>
    <w:rsid w:val="00985B6C"/>
    <w:rsid w:val="009922C6"/>
    <w:rsid w:val="009A5479"/>
    <w:rsid w:val="009B6635"/>
    <w:rsid w:val="009D1AFF"/>
    <w:rsid w:val="009D3A78"/>
    <w:rsid w:val="009E5942"/>
    <w:rsid w:val="009F67FD"/>
    <w:rsid w:val="00A06F86"/>
    <w:rsid w:val="00A07807"/>
    <w:rsid w:val="00A10E8F"/>
    <w:rsid w:val="00A23BC2"/>
    <w:rsid w:val="00A25871"/>
    <w:rsid w:val="00A327FA"/>
    <w:rsid w:val="00A33ED1"/>
    <w:rsid w:val="00A5587F"/>
    <w:rsid w:val="00A624C1"/>
    <w:rsid w:val="00A62C13"/>
    <w:rsid w:val="00A6662A"/>
    <w:rsid w:val="00A70E1A"/>
    <w:rsid w:val="00A819F8"/>
    <w:rsid w:val="00A84CD2"/>
    <w:rsid w:val="00AA1B5D"/>
    <w:rsid w:val="00AB1506"/>
    <w:rsid w:val="00AC72FC"/>
    <w:rsid w:val="00AE0D1C"/>
    <w:rsid w:val="00B22329"/>
    <w:rsid w:val="00B2521A"/>
    <w:rsid w:val="00B44F2D"/>
    <w:rsid w:val="00B53AFB"/>
    <w:rsid w:val="00B548C6"/>
    <w:rsid w:val="00B8694C"/>
    <w:rsid w:val="00B8781D"/>
    <w:rsid w:val="00B90635"/>
    <w:rsid w:val="00BB26BC"/>
    <w:rsid w:val="00BD509B"/>
    <w:rsid w:val="00BE1A4A"/>
    <w:rsid w:val="00BF01C4"/>
    <w:rsid w:val="00BF4A3C"/>
    <w:rsid w:val="00C51890"/>
    <w:rsid w:val="00C56A3C"/>
    <w:rsid w:val="00C75C62"/>
    <w:rsid w:val="00C81F28"/>
    <w:rsid w:val="00C84A8E"/>
    <w:rsid w:val="00C91EE4"/>
    <w:rsid w:val="00CA619D"/>
    <w:rsid w:val="00CB4679"/>
    <w:rsid w:val="00CB5B52"/>
    <w:rsid w:val="00CD62BE"/>
    <w:rsid w:val="00CF363B"/>
    <w:rsid w:val="00CF6866"/>
    <w:rsid w:val="00D17645"/>
    <w:rsid w:val="00D24731"/>
    <w:rsid w:val="00D27117"/>
    <w:rsid w:val="00D27367"/>
    <w:rsid w:val="00D27732"/>
    <w:rsid w:val="00D277C5"/>
    <w:rsid w:val="00D44599"/>
    <w:rsid w:val="00D50A44"/>
    <w:rsid w:val="00D542D7"/>
    <w:rsid w:val="00D7218C"/>
    <w:rsid w:val="00D74A13"/>
    <w:rsid w:val="00D76BE0"/>
    <w:rsid w:val="00DD0D70"/>
    <w:rsid w:val="00DD2ABB"/>
    <w:rsid w:val="00DD3B8E"/>
    <w:rsid w:val="00DE3721"/>
    <w:rsid w:val="00E01F91"/>
    <w:rsid w:val="00E12038"/>
    <w:rsid w:val="00E1658C"/>
    <w:rsid w:val="00E22651"/>
    <w:rsid w:val="00E4638A"/>
    <w:rsid w:val="00E57A0C"/>
    <w:rsid w:val="00E711A3"/>
    <w:rsid w:val="00E95B78"/>
    <w:rsid w:val="00E97B76"/>
    <w:rsid w:val="00EA542F"/>
    <w:rsid w:val="00EC6E89"/>
    <w:rsid w:val="00F07A7E"/>
    <w:rsid w:val="00F15246"/>
    <w:rsid w:val="00F24E97"/>
    <w:rsid w:val="00F41591"/>
    <w:rsid w:val="00F41F30"/>
    <w:rsid w:val="00F5377C"/>
    <w:rsid w:val="00F56D2A"/>
    <w:rsid w:val="00F75774"/>
    <w:rsid w:val="00F8108B"/>
    <w:rsid w:val="00F82A92"/>
    <w:rsid w:val="00F9299B"/>
    <w:rsid w:val="00FA3FDD"/>
    <w:rsid w:val="00FB0ABD"/>
    <w:rsid w:val="00FC7B59"/>
    <w:rsid w:val="00FD2662"/>
    <w:rsid w:val="00FE1D4D"/>
    <w:rsid w:val="00FE7765"/>
    <w:rsid w:val="00FF0873"/>
    <w:rsid w:val="00FF5C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OBJAVA ZA MEDIJE"/>
    <w:qFormat/>
    <w:rsid w:val="00F41591"/>
    <w:pPr>
      <w:spacing w:after="0" w:line="240" w:lineRule="auto"/>
    </w:pPr>
    <w:rPr>
      <w:rFonts w:ascii="Arial" w:eastAsia="Times New Roman" w:hAnsi="Arial" w:cs="Arial"/>
      <w:b/>
      <w:color w:val="3C468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8694C"/>
    <w:rPr>
      <w:rFonts w:ascii="Tahoma" w:hAnsi="Tahoma" w:cs="Tahoma"/>
      <w:sz w:val="16"/>
      <w:szCs w:val="16"/>
    </w:rPr>
  </w:style>
  <w:style w:type="character" w:customStyle="1" w:styleId="TekstbaloniaChar">
    <w:name w:val="Tekst balončića Char"/>
    <w:basedOn w:val="Zadanifontodlomka"/>
    <w:link w:val="Tekstbalonia"/>
    <w:uiPriority w:val="99"/>
    <w:semiHidden/>
    <w:rsid w:val="00B8694C"/>
    <w:rPr>
      <w:rFonts w:ascii="Tahoma" w:hAnsi="Tahoma" w:cs="Tahoma"/>
      <w:sz w:val="16"/>
      <w:szCs w:val="16"/>
    </w:rPr>
  </w:style>
  <w:style w:type="character" w:styleId="Referencakomentara">
    <w:name w:val="annotation reference"/>
    <w:basedOn w:val="Zadanifontodlomka"/>
    <w:uiPriority w:val="99"/>
    <w:semiHidden/>
    <w:unhideWhenUsed/>
    <w:rsid w:val="00CF6866"/>
    <w:rPr>
      <w:sz w:val="16"/>
      <w:szCs w:val="16"/>
    </w:rPr>
  </w:style>
  <w:style w:type="paragraph" w:styleId="Tekstkomentara">
    <w:name w:val="annotation text"/>
    <w:basedOn w:val="Normal"/>
    <w:link w:val="TekstkomentaraChar"/>
    <w:uiPriority w:val="99"/>
    <w:semiHidden/>
    <w:unhideWhenUsed/>
    <w:rsid w:val="00CF6866"/>
    <w:rPr>
      <w:sz w:val="20"/>
      <w:szCs w:val="20"/>
    </w:rPr>
  </w:style>
  <w:style w:type="character" w:customStyle="1" w:styleId="TekstkomentaraChar">
    <w:name w:val="Tekst komentara Char"/>
    <w:basedOn w:val="Zadanifontodlomka"/>
    <w:link w:val="Tekstkomentara"/>
    <w:uiPriority w:val="99"/>
    <w:semiHidden/>
    <w:rsid w:val="00CF6866"/>
    <w:rPr>
      <w:sz w:val="20"/>
      <w:szCs w:val="20"/>
    </w:rPr>
  </w:style>
  <w:style w:type="paragraph" w:styleId="Predmetkomentara">
    <w:name w:val="annotation subject"/>
    <w:basedOn w:val="Tekstkomentara"/>
    <w:next w:val="Tekstkomentara"/>
    <w:link w:val="PredmetkomentaraChar"/>
    <w:uiPriority w:val="99"/>
    <w:semiHidden/>
    <w:unhideWhenUsed/>
    <w:rsid w:val="00CF6866"/>
    <w:rPr>
      <w:b w:val="0"/>
      <w:bCs/>
    </w:rPr>
  </w:style>
  <w:style w:type="character" w:customStyle="1" w:styleId="PredmetkomentaraChar">
    <w:name w:val="Predmet komentara Char"/>
    <w:basedOn w:val="TekstkomentaraChar"/>
    <w:link w:val="Predmetkomentara"/>
    <w:uiPriority w:val="99"/>
    <w:semiHidden/>
    <w:rsid w:val="00CF6866"/>
    <w:rPr>
      <w:b/>
      <w:bCs/>
      <w:sz w:val="20"/>
      <w:szCs w:val="20"/>
    </w:rPr>
  </w:style>
  <w:style w:type="character" w:styleId="Hiperveza">
    <w:name w:val="Hyperlink"/>
    <w:basedOn w:val="Zadanifontodlomka"/>
    <w:uiPriority w:val="99"/>
    <w:unhideWhenUsed/>
    <w:rsid w:val="001001FA"/>
    <w:rPr>
      <w:color w:val="0000FF" w:themeColor="hyperlink"/>
      <w:u w:val="single"/>
    </w:rPr>
  </w:style>
  <w:style w:type="paragraph" w:styleId="Bezproreda">
    <w:name w:val="No Spacing"/>
    <w:aliases w:val="NASLOV"/>
    <w:basedOn w:val="Normal"/>
    <w:uiPriority w:val="1"/>
    <w:qFormat/>
    <w:rsid w:val="00F41591"/>
    <w:rPr>
      <w:color w:val="000000" w:themeColor="text1"/>
      <w:spacing w:val="10"/>
      <w:sz w:val="24"/>
      <w14:textFill>
        <w14:solidFill>
          <w14:schemeClr w14:val="tx1">
            <w14:lumMod w14:val="75000"/>
            <w14:lumOff w14:val="25000"/>
            <w14:lumMod w14:val="65000"/>
            <w14:lumOff w14:val="35000"/>
          </w14:schemeClr>
        </w14:solidFill>
      </w14:textFill>
    </w:rPr>
  </w:style>
  <w:style w:type="paragraph" w:customStyle="1" w:styleId="TEKUITEKST">
    <w:name w:val="TEKUĆI TEKST"/>
    <w:basedOn w:val="Normal"/>
    <w:link w:val="TEKUITEKSTChar"/>
    <w:qFormat/>
    <w:rsid w:val="00F41591"/>
    <w:pPr>
      <w:jc w:val="both"/>
    </w:pPr>
    <w:rPr>
      <w:b w:val="0"/>
      <w:color w:val="595959" w:themeColor="text1" w:themeTint="A6"/>
    </w:rPr>
  </w:style>
  <w:style w:type="paragraph" w:styleId="Zaglavlje">
    <w:name w:val="header"/>
    <w:basedOn w:val="Normal"/>
    <w:link w:val="ZaglavljeChar"/>
    <w:uiPriority w:val="99"/>
    <w:unhideWhenUsed/>
    <w:rsid w:val="004E7467"/>
    <w:pPr>
      <w:tabs>
        <w:tab w:val="center" w:pos="4536"/>
        <w:tab w:val="right" w:pos="9072"/>
      </w:tabs>
    </w:pPr>
  </w:style>
  <w:style w:type="character" w:customStyle="1" w:styleId="TEKUITEKSTChar">
    <w:name w:val="TEKUĆI TEKST Char"/>
    <w:basedOn w:val="Zadanifontodlomka"/>
    <w:link w:val="TEKUITEKST"/>
    <w:rsid w:val="00F41591"/>
    <w:rPr>
      <w:rFonts w:ascii="Arial" w:eastAsia="Times New Roman" w:hAnsi="Arial" w:cs="Arial"/>
      <w:color w:val="595959" w:themeColor="text1" w:themeTint="A6"/>
    </w:rPr>
  </w:style>
  <w:style w:type="character" w:customStyle="1" w:styleId="ZaglavljeChar">
    <w:name w:val="Zaglavlje Char"/>
    <w:basedOn w:val="Zadanifontodlomka"/>
    <w:link w:val="Zaglavlje"/>
    <w:uiPriority w:val="99"/>
    <w:rsid w:val="004E7467"/>
    <w:rPr>
      <w:rFonts w:ascii="Arial" w:eastAsia="Times New Roman" w:hAnsi="Arial" w:cs="Arial"/>
      <w:b/>
      <w:color w:val="3C4682"/>
    </w:rPr>
  </w:style>
  <w:style w:type="paragraph" w:styleId="Podnoje">
    <w:name w:val="footer"/>
    <w:basedOn w:val="Normal"/>
    <w:link w:val="PodnojeChar"/>
    <w:uiPriority w:val="99"/>
    <w:unhideWhenUsed/>
    <w:rsid w:val="004E7467"/>
    <w:pPr>
      <w:tabs>
        <w:tab w:val="center" w:pos="4536"/>
        <w:tab w:val="right" w:pos="9072"/>
      </w:tabs>
    </w:pPr>
  </w:style>
  <w:style w:type="character" w:customStyle="1" w:styleId="PodnojeChar">
    <w:name w:val="Podnožje Char"/>
    <w:basedOn w:val="Zadanifontodlomka"/>
    <w:link w:val="Podnoje"/>
    <w:uiPriority w:val="99"/>
    <w:rsid w:val="004E7467"/>
    <w:rPr>
      <w:rFonts w:ascii="Arial" w:eastAsia="Times New Roman" w:hAnsi="Arial" w:cs="Arial"/>
      <w:b/>
      <w:color w:val="3C4682"/>
    </w:rPr>
  </w:style>
  <w:style w:type="paragraph" w:styleId="Odlomakpopisa">
    <w:name w:val="List Paragraph"/>
    <w:basedOn w:val="Normal"/>
    <w:uiPriority w:val="34"/>
    <w:qFormat/>
    <w:rsid w:val="0051671C"/>
    <w:pPr>
      <w:ind w:left="720"/>
    </w:pPr>
    <w:rPr>
      <w:rFonts w:ascii="Times New Roman" w:eastAsiaTheme="minorHAnsi" w:hAnsi="Times New Roman" w:cs="Times New Roman"/>
      <w:b w:val="0"/>
      <w:color w:val="auto"/>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OBJAVA ZA MEDIJE"/>
    <w:qFormat/>
    <w:rsid w:val="00F41591"/>
    <w:pPr>
      <w:spacing w:after="0" w:line="240" w:lineRule="auto"/>
    </w:pPr>
    <w:rPr>
      <w:rFonts w:ascii="Arial" w:eastAsia="Times New Roman" w:hAnsi="Arial" w:cs="Arial"/>
      <w:b/>
      <w:color w:val="3C468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8694C"/>
    <w:rPr>
      <w:rFonts w:ascii="Tahoma" w:hAnsi="Tahoma" w:cs="Tahoma"/>
      <w:sz w:val="16"/>
      <w:szCs w:val="16"/>
    </w:rPr>
  </w:style>
  <w:style w:type="character" w:customStyle="1" w:styleId="TekstbaloniaChar">
    <w:name w:val="Tekst balončića Char"/>
    <w:basedOn w:val="Zadanifontodlomka"/>
    <w:link w:val="Tekstbalonia"/>
    <w:uiPriority w:val="99"/>
    <w:semiHidden/>
    <w:rsid w:val="00B8694C"/>
    <w:rPr>
      <w:rFonts w:ascii="Tahoma" w:hAnsi="Tahoma" w:cs="Tahoma"/>
      <w:sz w:val="16"/>
      <w:szCs w:val="16"/>
    </w:rPr>
  </w:style>
  <w:style w:type="character" w:styleId="Referencakomentara">
    <w:name w:val="annotation reference"/>
    <w:basedOn w:val="Zadanifontodlomka"/>
    <w:uiPriority w:val="99"/>
    <w:semiHidden/>
    <w:unhideWhenUsed/>
    <w:rsid w:val="00CF6866"/>
    <w:rPr>
      <w:sz w:val="16"/>
      <w:szCs w:val="16"/>
    </w:rPr>
  </w:style>
  <w:style w:type="paragraph" w:styleId="Tekstkomentara">
    <w:name w:val="annotation text"/>
    <w:basedOn w:val="Normal"/>
    <w:link w:val="TekstkomentaraChar"/>
    <w:uiPriority w:val="99"/>
    <w:semiHidden/>
    <w:unhideWhenUsed/>
    <w:rsid w:val="00CF6866"/>
    <w:rPr>
      <w:sz w:val="20"/>
      <w:szCs w:val="20"/>
    </w:rPr>
  </w:style>
  <w:style w:type="character" w:customStyle="1" w:styleId="TekstkomentaraChar">
    <w:name w:val="Tekst komentara Char"/>
    <w:basedOn w:val="Zadanifontodlomka"/>
    <w:link w:val="Tekstkomentara"/>
    <w:uiPriority w:val="99"/>
    <w:semiHidden/>
    <w:rsid w:val="00CF6866"/>
    <w:rPr>
      <w:sz w:val="20"/>
      <w:szCs w:val="20"/>
    </w:rPr>
  </w:style>
  <w:style w:type="paragraph" w:styleId="Predmetkomentara">
    <w:name w:val="annotation subject"/>
    <w:basedOn w:val="Tekstkomentara"/>
    <w:next w:val="Tekstkomentara"/>
    <w:link w:val="PredmetkomentaraChar"/>
    <w:uiPriority w:val="99"/>
    <w:semiHidden/>
    <w:unhideWhenUsed/>
    <w:rsid w:val="00CF6866"/>
    <w:rPr>
      <w:b w:val="0"/>
      <w:bCs/>
    </w:rPr>
  </w:style>
  <w:style w:type="character" w:customStyle="1" w:styleId="PredmetkomentaraChar">
    <w:name w:val="Predmet komentara Char"/>
    <w:basedOn w:val="TekstkomentaraChar"/>
    <w:link w:val="Predmetkomentara"/>
    <w:uiPriority w:val="99"/>
    <w:semiHidden/>
    <w:rsid w:val="00CF6866"/>
    <w:rPr>
      <w:b/>
      <w:bCs/>
      <w:sz w:val="20"/>
      <w:szCs w:val="20"/>
    </w:rPr>
  </w:style>
  <w:style w:type="character" w:styleId="Hiperveza">
    <w:name w:val="Hyperlink"/>
    <w:basedOn w:val="Zadanifontodlomka"/>
    <w:uiPriority w:val="99"/>
    <w:unhideWhenUsed/>
    <w:rsid w:val="001001FA"/>
    <w:rPr>
      <w:color w:val="0000FF" w:themeColor="hyperlink"/>
      <w:u w:val="single"/>
    </w:rPr>
  </w:style>
  <w:style w:type="paragraph" w:styleId="Bezproreda">
    <w:name w:val="No Spacing"/>
    <w:aliases w:val="NASLOV"/>
    <w:basedOn w:val="Normal"/>
    <w:uiPriority w:val="1"/>
    <w:qFormat/>
    <w:rsid w:val="00F41591"/>
    <w:rPr>
      <w:color w:val="000000" w:themeColor="text1"/>
      <w:spacing w:val="10"/>
      <w:sz w:val="24"/>
      <w14:textFill>
        <w14:solidFill>
          <w14:schemeClr w14:val="tx1">
            <w14:lumMod w14:val="75000"/>
            <w14:lumOff w14:val="25000"/>
            <w14:lumMod w14:val="65000"/>
            <w14:lumOff w14:val="35000"/>
          </w14:schemeClr>
        </w14:solidFill>
      </w14:textFill>
    </w:rPr>
  </w:style>
  <w:style w:type="paragraph" w:customStyle="1" w:styleId="TEKUITEKST">
    <w:name w:val="TEKUĆI TEKST"/>
    <w:basedOn w:val="Normal"/>
    <w:link w:val="TEKUITEKSTChar"/>
    <w:qFormat/>
    <w:rsid w:val="00F41591"/>
    <w:pPr>
      <w:jc w:val="both"/>
    </w:pPr>
    <w:rPr>
      <w:b w:val="0"/>
      <w:color w:val="595959" w:themeColor="text1" w:themeTint="A6"/>
    </w:rPr>
  </w:style>
  <w:style w:type="paragraph" w:styleId="Zaglavlje">
    <w:name w:val="header"/>
    <w:basedOn w:val="Normal"/>
    <w:link w:val="ZaglavljeChar"/>
    <w:uiPriority w:val="99"/>
    <w:unhideWhenUsed/>
    <w:rsid w:val="004E7467"/>
    <w:pPr>
      <w:tabs>
        <w:tab w:val="center" w:pos="4536"/>
        <w:tab w:val="right" w:pos="9072"/>
      </w:tabs>
    </w:pPr>
  </w:style>
  <w:style w:type="character" w:customStyle="1" w:styleId="TEKUITEKSTChar">
    <w:name w:val="TEKUĆI TEKST Char"/>
    <w:basedOn w:val="Zadanifontodlomka"/>
    <w:link w:val="TEKUITEKST"/>
    <w:rsid w:val="00F41591"/>
    <w:rPr>
      <w:rFonts w:ascii="Arial" w:eastAsia="Times New Roman" w:hAnsi="Arial" w:cs="Arial"/>
      <w:color w:val="595959" w:themeColor="text1" w:themeTint="A6"/>
    </w:rPr>
  </w:style>
  <w:style w:type="character" w:customStyle="1" w:styleId="ZaglavljeChar">
    <w:name w:val="Zaglavlje Char"/>
    <w:basedOn w:val="Zadanifontodlomka"/>
    <w:link w:val="Zaglavlje"/>
    <w:uiPriority w:val="99"/>
    <w:rsid w:val="004E7467"/>
    <w:rPr>
      <w:rFonts w:ascii="Arial" w:eastAsia="Times New Roman" w:hAnsi="Arial" w:cs="Arial"/>
      <w:b/>
      <w:color w:val="3C4682"/>
    </w:rPr>
  </w:style>
  <w:style w:type="paragraph" w:styleId="Podnoje">
    <w:name w:val="footer"/>
    <w:basedOn w:val="Normal"/>
    <w:link w:val="PodnojeChar"/>
    <w:uiPriority w:val="99"/>
    <w:unhideWhenUsed/>
    <w:rsid w:val="004E7467"/>
    <w:pPr>
      <w:tabs>
        <w:tab w:val="center" w:pos="4536"/>
        <w:tab w:val="right" w:pos="9072"/>
      </w:tabs>
    </w:pPr>
  </w:style>
  <w:style w:type="character" w:customStyle="1" w:styleId="PodnojeChar">
    <w:name w:val="Podnožje Char"/>
    <w:basedOn w:val="Zadanifontodlomka"/>
    <w:link w:val="Podnoje"/>
    <w:uiPriority w:val="99"/>
    <w:rsid w:val="004E7467"/>
    <w:rPr>
      <w:rFonts w:ascii="Arial" w:eastAsia="Times New Roman" w:hAnsi="Arial" w:cs="Arial"/>
      <w:b/>
      <w:color w:val="3C4682"/>
    </w:rPr>
  </w:style>
  <w:style w:type="paragraph" w:styleId="Odlomakpopisa">
    <w:name w:val="List Paragraph"/>
    <w:basedOn w:val="Normal"/>
    <w:uiPriority w:val="34"/>
    <w:qFormat/>
    <w:rsid w:val="0051671C"/>
    <w:pPr>
      <w:ind w:left="720"/>
    </w:pPr>
    <w:rPr>
      <w:rFonts w:ascii="Times New Roman" w:eastAsiaTheme="minorHAnsi" w:hAnsi="Times New Roman" w:cs="Times New Roman"/>
      <w:b w:val="0"/>
      <w:color w:val="auto"/>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891024">
      <w:bodyDiv w:val="1"/>
      <w:marLeft w:val="0"/>
      <w:marRight w:val="0"/>
      <w:marTop w:val="0"/>
      <w:marBottom w:val="0"/>
      <w:divBdr>
        <w:top w:val="none" w:sz="0" w:space="0" w:color="auto"/>
        <w:left w:val="none" w:sz="0" w:space="0" w:color="auto"/>
        <w:bottom w:val="none" w:sz="0" w:space="0" w:color="auto"/>
        <w:right w:val="none" w:sz="0" w:space="0" w:color="auto"/>
      </w:divBdr>
    </w:div>
    <w:div w:id="129741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rezovnjacki\Documents\DOKUMENTI\E-MOBILNOST\ELEN%20OTVORENJA\ELEN%202017\ELEN%20SOLIN\HEP%20-%20Objava%20za%20medije%20-%20ELEN%20Sol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D35C9-15EA-4D46-8D1A-A7F45C08C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 - Objava za medije - ELEN Solin</Template>
  <TotalTime>1</TotalTime>
  <Pages>3</Pages>
  <Words>888</Words>
  <Characters>5062</Characters>
  <Application>Microsoft Office Word</Application>
  <DocSecurity>0</DocSecurity>
  <Lines>42</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HEP</Company>
  <LinksUpToDate>false</LinksUpToDate>
  <CharactersWithSpaces>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Anđelko Brezovnjački</dc:creator>
  <cp:lastModifiedBy>Anđelko Brezovnjački</cp:lastModifiedBy>
  <cp:revision>2</cp:revision>
  <cp:lastPrinted>2018-07-19T09:16:00Z</cp:lastPrinted>
  <dcterms:created xsi:type="dcterms:W3CDTF">2018-07-27T09:08:00Z</dcterms:created>
  <dcterms:modified xsi:type="dcterms:W3CDTF">2018-07-27T09:08:00Z</dcterms:modified>
</cp:coreProperties>
</file>